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EC" w:rsidRDefault="001664EC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1664EC" w:rsidRDefault="001664EC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1664EC" w:rsidRDefault="001664EC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1664EC" w:rsidRDefault="001664EC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986AA8" w:rsidRPr="003863C8" w:rsidRDefault="00986AA8" w:rsidP="003863C8">
      <w:pPr>
        <w:jc w:val="center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/>
          <w:sz w:val="32"/>
          <w:szCs w:val="32"/>
        </w:rPr>
        <w:t>厦建协秘</w:t>
      </w:r>
      <w:r w:rsidR="001664EC" w:rsidRPr="00E7167B">
        <w:rPr>
          <w:rFonts w:ascii="仿宋" w:eastAsia="仿宋" w:hAnsi="仿宋" w:hint="eastAsia"/>
          <w:sz w:val="32"/>
          <w:szCs w:val="32"/>
        </w:rPr>
        <w:t>〔20</w:t>
      </w:r>
      <w:r w:rsidR="001664EC">
        <w:rPr>
          <w:rFonts w:ascii="仿宋" w:eastAsia="仿宋" w:hAnsi="仿宋"/>
          <w:sz w:val="32"/>
          <w:szCs w:val="32"/>
        </w:rPr>
        <w:t>22</w:t>
      </w:r>
      <w:r w:rsidR="001664EC" w:rsidRPr="00E7167B">
        <w:rPr>
          <w:rFonts w:ascii="仿宋" w:eastAsia="仿宋" w:hAnsi="仿宋" w:hint="eastAsia"/>
          <w:sz w:val="32"/>
          <w:szCs w:val="32"/>
        </w:rPr>
        <w:t>〕</w:t>
      </w:r>
      <w:r w:rsidRPr="003863C8">
        <w:rPr>
          <w:rFonts w:ascii="仿宋" w:eastAsia="仿宋" w:hAnsi="仿宋" w:hint="eastAsia"/>
          <w:sz w:val="32"/>
          <w:szCs w:val="32"/>
        </w:rPr>
        <w:t>1</w:t>
      </w:r>
      <w:r w:rsidRPr="003863C8">
        <w:rPr>
          <w:rFonts w:ascii="仿宋" w:eastAsia="仿宋" w:hAnsi="仿宋"/>
          <w:sz w:val="32"/>
          <w:szCs w:val="32"/>
        </w:rPr>
        <w:t>3号</w:t>
      </w:r>
    </w:p>
    <w:p w:rsidR="003863C8" w:rsidRPr="003863C8" w:rsidRDefault="003863C8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017B63" w:rsidRPr="001664EC" w:rsidRDefault="00986AA8" w:rsidP="003863C8">
      <w:pPr>
        <w:jc w:val="center"/>
        <w:rPr>
          <w:rFonts w:asciiTheme="minorEastAsia" w:hAnsiTheme="minorEastAsia"/>
          <w:b/>
          <w:sz w:val="44"/>
          <w:szCs w:val="44"/>
        </w:rPr>
      </w:pPr>
      <w:r w:rsidRPr="001664EC">
        <w:rPr>
          <w:rFonts w:asciiTheme="minorEastAsia" w:hAnsiTheme="minorEastAsia"/>
          <w:b/>
          <w:sz w:val="44"/>
          <w:szCs w:val="44"/>
        </w:rPr>
        <w:t>厦门市建筑行业协会关于召开第六届</w:t>
      </w:r>
      <w:r w:rsidR="00CE1E11">
        <w:rPr>
          <w:rFonts w:asciiTheme="minorEastAsia" w:hAnsiTheme="minorEastAsia"/>
          <w:b/>
          <w:sz w:val="44"/>
          <w:szCs w:val="44"/>
        </w:rPr>
        <w:t>理事会</w:t>
      </w:r>
      <w:r w:rsidRPr="001664EC">
        <w:rPr>
          <w:rFonts w:asciiTheme="minorEastAsia" w:hAnsiTheme="minorEastAsia"/>
          <w:b/>
          <w:sz w:val="44"/>
          <w:szCs w:val="44"/>
        </w:rPr>
        <w:t>第二次常务理事会议的通知</w:t>
      </w:r>
    </w:p>
    <w:p w:rsidR="003863C8" w:rsidRPr="003863C8" w:rsidRDefault="003863C8" w:rsidP="003863C8">
      <w:pPr>
        <w:jc w:val="center"/>
        <w:rPr>
          <w:rFonts w:ascii="仿宋" w:eastAsia="仿宋" w:hAnsi="仿宋"/>
          <w:sz w:val="32"/>
          <w:szCs w:val="32"/>
        </w:rPr>
      </w:pPr>
    </w:p>
    <w:p w:rsidR="00986AA8" w:rsidRPr="003863C8" w:rsidRDefault="00986AA8">
      <w:pPr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 w:hint="eastAsia"/>
          <w:sz w:val="32"/>
          <w:szCs w:val="32"/>
        </w:rPr>
        <w:t>各常务理事单位（常务理事）：</w:t>
      </w:r>
    </w:p>
    <w:p w:rsidR="00986AA8" w:rsidRPr="003863C8" w:rsidRDefault="00986AA8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/>
          <w:sz w:val="32"/>
          <w:szCs w:val="32"/>
        </w:rPr>
        <w:t>协会第六届</w:t>
      </w:r>
      <w:r w:rsidR="00CE1E11">
        <w:rPr>
          <w:rFonts w:ascii="仿宋" w:eastAsia="仿宋" w:hAnsi="仿宋"/>
          <w:sz w:val="32"/>
          <w:szCs w:val="32"/>
        </w:rPr>
        <w:t>理事会</w:t>
      </w:r>
      <w:r w:rsidRPr="003863C8">
        <w:rPr>
          <w:rFonts w:ascii="仿宋" w:eastAsia="仿宋" w:hAnsi="仿宋"/>
          <w:sz w:val="32"/>
          <w:szCs w:val="32"/>
        </w:rPr>
        <w:t>第二次常务理事会议，定于</w:t>
      </w:r>
      <w:r w:rsidRPr="003863C8">
        <w:rPr>
          <w:rFonts w:ascii="仿宋" w:eastAsia="仿宋" w:hAnsi="仿宋" w:hint="eastAsia"/>
          <w:sz w:val="32"/>
          <w:szCs w:val="32"/>
        </w:rPr>
        <w:t>2</w:t>
      </w:r>
      <w:r w:rsidRPr="003863C8">
        <w:rPr>
          <w:rFonts w:ascii="仿宋" w:eastAsia="仿宋" w:hAnsi="仿宋"/>
          <w:sz w:val="32"/>
          <w:szCs w:val="32"/>
        </w:rPr>
        <w:t>022年</w:t>
      </w:r>
      <w:r w:rsidRPr="003863C8">
        <w:rPr>
          <w:rFonts w:ascii="仿宋" w:eastAsia="仿宋" w:hAnsi="仿宋" w:hint="eastAsia"/>
          <w:sz w:val="32"/>
          <w:szCs w:val="32"/>
        </w:rPr>
        <w:t>7月1</w:t>
      </w:r>
      <w:r w:rsidRPr="003863C8">
        <w:rPr>
          <w:rFonts w:ascii="仿宋" w:eastAsia="仿宋" w:hAnsi="仿宋"/>
          <w:sz w:val="32"/>
          <w:szCs w:val="32"/>
        </w:rPr>
        <w:t>8日（星期一）下午</w:t>
      </w:r>
      <w:r w:rsidRPr="003863C8">
        <w:rPr>
          <w:rFonts w:ascii="仿宋" w:eastAsia="仿宋" w:hAnsi="仿宋" w:hint="eastAsia"/>
          <w:sz w:val="32"/>
          <w:szCs w:val="32"/>
        </w:rPr>
        <w:t>1</w:t>
      </w:r>
      <w:r w:rsidRPr="003863C8">
        <w:rPr>
          <w:rFonts w:ascii="仿宋" w:eastAsia="仿宋" w:hAnsi="仿宋"/>
          <w:sz w:val="32"/>
          <w:szCs w:val="32"/>
        </w:rPr>
        <w:t>6：</w:t>
      </w:r>
      <w:r w:rsidRPr="003863C8">
        <w:rPr>
          <w:rFonts w:ascii="仿宋" w:eastAsia="仿宋" w:hAnsi="仿宋" w:hint="eastAsia"/>
          <w:sz w:val="32"/>
          <w:szCs w:val="32"/>
        </w:rPr>
        <w:t>0</w:t>
      </w:r>
      <w:r w:rsidRPr="003863C8">
        <w:rPr>
          <w:rFonts w:ascii="仿宋" w:eastAsia="仿宋" w:hAnsi="仿宋"/>
          <w:sz w:val="32"/>
          <w:szCs w:val="32"/>
        </w:rPr>
        <w:t>0，在思明区文兴西路</w:t>
      </w:r>
      <w:r w:rsidRPr="003863C8">
        <w:rPr>
          <w:rFonts w:ascii="仿宋" w:eastAsia="仿宋" w:hAnsi="仿宋" w:hint="eastAsia"/>
          <w:sz w:val="32"/>
          <w:szCs w:val="32"/>
        </w:rPr>
        <w:t>1</w:t>
      </w:r>
      <w:r w:rsidRPr="003863C8">
        <w:rPr>
          <w:rFonts w:ascii="仿宋" w:eastAsia="仿宋" w:hAnsi="仿宋"/>
          <w:sz w:val="32"/>
          <w:szCs w:val="32"/>
        </w:rPr>
        <w:t>459号厦门君泰酒店五楼中林厅召开，会议主要内容如下：</w:t>
      </w:r>
    </w:p>
    <w:p w:rsidR="00986AA8" w:rsidRPr="003863C8" w:rsidRDefault="00DB0F74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 w:hint="eastAsia"/>
          <w:sz w:val="32"/>
          <w:szCs w:val="32"/>
        </w:rPr>
        <w:t>1</w:t>
      </w:r>
      <w:r w:rsidRPr="003863C8">
        <w:rPr>
          <w:rFonts w:ascii="仿宋" w:eastAsia="仿宋" w:hAnsi="仿宋"/>
          <w:sz w:val="32"/>
          <w:szCs w:val="32"/>
        </w:rPr>
        <w:t>.</w:t>
      </w:r>
      <w:r w:rsidRPr="003863C8">
        <w:rPr>
          <w:rFonts w:ascii="仿宋" w:eastAsia="仿宋" w:hAnsi="仿宋" w:hint="eastAsia"/>
          <w:sz w:val="32"/>
          <w:szCs w:val="32"/>
        </w:rPr>
        <w:t>汇报2</w:t>
      </w:r>
      <w:r w:rsidRPr="003863C8">
        <w:rPr>
          <w:rFonts w:ascii="仿宋" w:eastAsia="仿宋" w:hAnsi="仿宋"/>
          <w:sz w:val="32"/>
          <w:szCs w:val="32"/>
        </w:rPr>
        <w:t>022年上半年秘书处主要工作</w:t>
      </w:r>
      <w:r w:rsidR="003863C8" w:rsidRPr="003863C8">
        <w:rPr>
          <w:rFonts w:ascii="仿宋" w:eastAsia="仿宋" w:hAnsi="仿宋"/>
          <w:sz w:val="32"/>
          <w:szCs w:val="32"/>
        </w:rPr>
        <w:t>；</w:t>
      </w:r>
    </w:p>
    <w:p w:rsidR="00DB0F74" w:rsidRPr="003863C8" w:rsidRDefault="00DB0F74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 w:hint="eastAsia"/>
          <w:sz w:val="32"/>
          <w:szCs w:val="32"/>
        </w:rPr>
        <w:t>2</w:t>
      </w:r>
      <w:r w:rsidRPr="003863C8">
        <w:rPr>
          <w:rFonts w:ascii="仿宋" w:eastAsia="仿宋" w:hAnsi="仿宋"/>
          <w:sz w:val="32"/>
          <w:szCs w:val="32"/>
        </w:rPr>
        <w:t>.审议</w:t>
      </w:r>
      <w:r w:rsidR="003863C8" w:rsidRPr="003863C8">
        <w:rPr>
          <w:rFonts w:ascii="仿宋" w:eastAsia="仿宋" w:hAnsi="仿宋"/>
          <w:sz w:val="32"/>
          <w:szCs w:val="32"/>
        </w:rPr>
        <w:t>增补常务副秘书长、副</w:t>
      </w:r>
      <w:r w:rsidR="003863C8" w:rsidRPr="003863C8">
        <w:rPr>
          <w:rFonts w:ascii="仿宋" w:eastAsia="仿宋" w:hAnsi="仿宋" w:hint="eastAsia"/>
          <w:sz w:val="32"/>
          <w:szCs w:val="32"/>
        </w:rPr>
        <w:t>秘书长</w:t>
      </w:r>
      <w:r w:rsidR="001664EC">
        <w:rPr>
          <w:rFonts w:ascii="仿宋" w:eastAsia="仿宋" w:hAnsi="仿宋" w:hint="eastAsia"/>
          <w:sz w:val="32"/>
          <w:szCs w:val="32"/>
        </w:rPr>
        <w:t>事宜</w:t>
      </w:r>
      <w:r w:rsidR="003863C8" w:rsidRPr="003863C8">
        <w:rPr>
          <w:rFonts w:ascii="仿宋" w:eastAsia="仿宋" w:hAnsi="仿宋" w:hint="eastAsia"/>
          <w:sz w:val="32"/>
          <w:szCs w:val="32"/>
        </w:rPr>
        <w:t>；</w:t>
      </w:r>
    </w:p>
    <w:p w:rsidR="003863C8" w:rsidRPr="003863C8" w:rsidRDefault="003863C8" w:rsidP="003863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63C8">
        <w:rPr>
          <w:rFonts w:ascii="仿宋" w:eastAsia="仿宋" w:hAnsi="仿宋" w:hint="eastAsia"/>
          <w:sz w:val="32"/>
          <w:szCs w:val="32"/>
        </w:rPr>
        <w:t>3</w:t>
      </w:r>
      <w:r w:rsidRPr="003863C8">
        <w:rPr>
          <w:rFonts w:ascii="仿宋" w:eastAsia="仿宋" w:hAnsi="仿宋"/>
          <w:sz w:val="32"/>
          <w:szCs w:val="32"/>
        </w:rPr>
        <w:t>.审议</w:t>
      </w:r>
      <w:r w:rsidRPr="003863C8">
        <w:rPr>
          <w:rFonts w:ascii="仿宋" w:eastAsia="仿宋" w:hAnsi="仿宋" w:cs="仿宋" w:hint="eastAsia"/>
          <w:sz w:val="32"/>
          <w:szCs w:val="32"/>
        </w:rPr>
        <w:t>《厦门市建筑行业协会秘书处薪酬管理办法》（修改稿）、《</w:t>
      </w:r>
      <w:r w:rsidRPr="003863C8">
        <w:rPr>
          <w:rFonts w:ascii="仿宋" w:eastAsia="仿宋" w:hAnsi="仿宋" w:hint="eastAsia"/>
          <w:color w:val="000000"/>
          <w:sz w:val="32"/>
          <w:szCs w:val="32"/>
        </w:rPr>
        <w:t>厦门市建筑行业协会专家库调解专家暂行管理办法》（草案）；</w:t>
      </w:r>
    </w:p>
    <w:p w:rsidR="003863C8" w:rsidRPr="003863C8" w:rsidRDefault="003863C8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3863C8">
        <w:rPr>
          <w:rFonts w:ascii="仿宋" w:eastAsia="仿宋" w:hAnsi="仿宋"/>
          <w:color w:val="000000"/>
          <w:sz w:val="32"/>
          <w:szCs w:val="32"/>
        </w:rPr>
        <w:t>.审议协会</w:t>
      </w:r>
      <w:r w:rsidR="001664EC">
        <w:rPr>
          <w:rFonts w:ascii="仿宋" w:eastAsia="仿宋" w:hAnsi="仿宋"/>
          <w:color w:val="000000"/>
          <w:sz w:val="32"/>
          <w:szCs w:val="32"/>
        </w:rPr>
        <w:t>更换办公</w:t>
      </w:r>
      <w:r w:rsidRPr="003863C8">
        <w:rPr>
          <w:rFonts w:ascii="仿宋" w:eastAsia="仿宋" w:hAnsi="仿宋"/>
          <w:color w:val="000000"/>
          <w:sz w:val="32"/>
          <w:szCs w:val="32"/>
        </w:rPr>
        <w:t>车</w:t>
      </w:r>
      <w:r w:rsidR="001664EC">
        <w:rPr>
          <w:rFonts w:ascii="仿宋" w:eastAsia="仿宋" w:hAnsi="仿宋"/>
          <w:color w:val="000000"/>
          <w:sz w:val="32"/>
          <w:szCs w:val="32"/>
        </w:rPr>
        <w:t>辆</w:t>
      </w:r>
      <w:r w:rsidRPr="003863C8">
        <w:rPr>
          <w:rFonts w:ascii="仿宋" w:eastAsia="仿宋" w:hAnsi="仿宋"/>
          <w:color w:val="000000"/>
          <w:sz w:val="32"/>
          <w:szCs w:val="32"/>
        </w:rPr>
        <w:t>事宜</w:t>
      </w:r>
      <w:r w:rsidRPr="003863C8">
        <w:rPr>
          <w:rFonts w:ascii="仿宋" w:eastAsia="仿宋" w:hAnsi="仿宋" w:hint="eastAsia"/>
          <w:color w:val="000000"/>
          <w:sz w:val="32"/>
          <w:szCs w:val="32"/>
        </w:rPr>
        <w:t>.</w:t>
      </w:r>
    </w:p>
    <w:p w:rsidR="003863C8" w:rsidRPr="003863C8" w:rsidRDefault="003863C8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3C8">
        <w:rPr>
          <w:rFonts w:ascii="仿宋" w:eastAsia="仿宋" w:hAnsi="仿宋" w:hint="eastAsia"/>
          <w:sz w:val="32"/>
          <w:szCs w:val="32"/>
        </w:rPr>
        <w:t>届时请各常务理事单位常务理事（可派代表1人）准时参加，会议于1</w:t>
      </w:r>
      <w:r w:rsidRPr="003863C8">
        <w:rPr>
          <w:rFonts w:ascii="仿宋" w:eastAsia="仿宋" w:hAnsi="仿宋"/>
          <w:sz w:val="32"/>
          <w:szCs w:val="32"/>
        </w:rPr>
        <w:t>5：</w:t>
      </w:r>
      <w:r w:rsidRPr="003863C8">
        <w:rPr>
          <w:rFonts w:ascii="仿宋" w:eastAsia="仿宋" w:hAnsi="仿宋" w:hint="eastAsia"/>
          <w:sz w:val="32"/>
          <w:szCs w:val="32"/>
        </w:rPr>
        <w:t>3</w:t>
      </w:r>
      <w:r w:rsidRPr="003863C8">
        <w:rPr>
          <w:rFonts w:ascii="仿宋" w:eastAsia="仿宋" w:hAnsi="仿宋"/>
          <w:sz w:val="32"/>
          <w:szCs w:val="32"/>
        </w:rPr>
        <w:t>0开始签到。</w:t>
      </w:r>
    </w:p>
    <w:p w:rsidR="003863C8" w:rsidRPr="003863C8" w:rsidRDefault="003863C8" w:rsidP="003863C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863C8">
        <w:rPr>
          <w:rFonts w:ascii="仿宋" w:eastAsia="仿宋" w:hAnsi="仿宋"/>
          <w:sz w:val="32"/>
          <w:szCs w:val="32"/>
        </w:rPr>
        <w:t>为便于会议安排，请各常务理事单位从即日起至</w:t>
      </w:r>
      <w:r w:rsidRPr="003863C8">
        <w:rPr>
          <w:rFonts w:ascii="仿宋" w:eastAsia="仿宋" w:hAnsi="仿宋" w:hint="eastAsia"/>
          <w:sz w:val="32"/>
          <w:szCs w:val="32"/>
        </w:rPr>
        <w:t>7月1</w:t>
      </w:r>
      <w:r w:rsidRPr="003863C8">
        <w:rPr>
          <w:rFonts w:ascii="仿宋" w:eastAsia="仿宋" w:hAnsi="仿宋"/>
          <w:sz w:val="32"/>
          <w:szCs w:val="32"/>
        </w:rPr>
        <w:t>5</w:t>
      </w:r>
      <w:r w:rsidRPr="003863C8">
        <w:rPr>
          <w:rFonts w:ascii="仿宋" w:eastAsia="仿宋" w:hAnsi="仿宋"/>
          <w:sz w:val="32"/>
          <w:szCs w:val="32"/>
        </w:rPr>
        <w:lastRenderedPageBreak/>
        <w:t>日止报名。报名方式：</w:t>
      </w:r>
      <w:r w:rsidR="00B14453">
        <w:rPr>
          <w:rFonts w:ascii="仿宋" w:eastAsia="仿宋" w:hAnsi="仿宋"/>
          <w:sz w:val="32"/>
          <w:szCs w:val="32"/>
        </w:rPr>
        <w:t>可将参会人员</w:t>
      </w:r>
      <w:r w:rsidR="00B14453">
        <w:rPr>
          <w:rFonts w:ascii="仿宋" w:eastAsia="仿宋" w:hAnsi="仿宋" w:hint="eastAsia"/>
          <w:sz w:val="32"/>
          <w:szCs w:val="32"/>
        </w:rPr>
        <w:t>姓名、电话和职务在</w:t>
      </w:r>
      <w:r w:rsidR="00B14453">
        <w:rPr>
          <w:rFonts w:ascii="仿宋" w:eastAsia="仿宋" w:hAnsi="仿宋"/>
          <w:sz w:val="32"/>
          <w:szCs w:val="32"/>
        </w:rPr>
        <w:t>常务理事微信群接龙或把参会人员信息发送至协会邮箱：</w:t>
      </w:r>
      <w:hyperlink r:id="rId6" w:history="1">
        <w:r w:rsidR="00B14453" w:rsidRPr="00C54251">
          <w:rPr>
            <w:rStyle w:val="a6"/>
            <w:rFonts w:ascii="仿宋" w:eastAsia="仿宋" w:hAnsi="仿宋"/>
            <w:sz w:val="32"/>
            <w:szCs w:val="32"/>
          </w:rPr>
          <w:t>xmjzxh@xmjzxh.org.cn</w:t>
        </w:r>
      </w:hyperlink>
      <w:r w:rsidR="00B14453">
        <w:rPr>
          <w:rFonts w:ascii="仿宋" w:eastAsia="仿宋" w:hAnsi="仿宋"/>
          <w:sz w:val="32"/>
          <w:szCs w:val="32"/>
        </w:rPr>
        <w:t>。</w:t>
      </w:r>
    </w:p>
    <w:p w:rsidR="003863C8" w:rsidRPr="00561CB8" w:rsidRDefault="00B14453" w:rsidP="003863C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61CB8">
        <w:rPr>
          <w:rFonts w:ascii="仿宋" w:eastAsia="仿宋" w:hAnsi="仿宋" w:hint="eastAsia"/>
          <w:sz w:val="28"/>
          <w:szCs w:val="28"/>
        </w:rPr>
        <w:t>【</w:t>
      </w:r>
      <w:r w:rsidRPr="00561CB8">
        <w:rPr>
          <w:rFonts w:ascii="仿宋" w:eastAsia="仿宋" w:hAnsi="仿宋"/>
          <w:sz w:val="28"/>
          <w:szCs w:val="28"/>
        </w:rPr>
        <w:t>温馨提示</w:t>
      </w:r>
      <w:r w:rsidRPr="00561CB8">
        <w:rPr>
          <w:rFonts w:ascii="仿宋" w:eastAsia="仿宋" w:hAnsi="仿宋" w:hint="eastAsia"/>
          <w:sz w:val="28"/>
          <w:szCs w:val="28"/>
        </w:rPr>
        <w:t>】1</w:t>
      </w:r>
      <w:r w:rsidRPr="00561CB8">
        <w:rPr>
          <w:rFonts w:ascii="仿宋" w:eastAsia="仿宋" w:hAnsi="仿宋"/>
          <w:sz w:val="28"/>
          <w:szCs w:val="28"/>
        </w:rPr>
        <w:t>.疫情期间，参加会议请全程规范佩戴好口罩；</w:t>
      </w:r>
    </w:p>
    <w:p w:rsidR="00B14453" w:rsidRPr="00561CB8" w:rsidRDefault="00561CB8" w:rsidP="00561C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1CB8">
        <w:rPr>
          <w:rFonts w:ascii="仿宋" w:eastAsia="仿宋" w:hAnsi="仿宋" w:hint="eastAsia"/>
          <w:sz w:val="28"/>
          <w:szCs w:val="28"/>
        </w:rPr>
        <w:t xml:space="preserve"> </w:t>
      </w:r>
      <w:r w:rsidRPr="00561CB8"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561CB8">
        <w:rPr>
          <w:rFonts w:ascii="仿宋" w:eastAsia="仿宋" w:hAnsi="仿宋"/>
          <w:sz w:val="28"/>
          <w:szCs w:val="28"/>
        </w:rPr>
        <w:t xml:space="preserve">   2.</w:t>
      </w:r>
      <w:r>
        <w:rPr>
          <w:rFonts w:ascii="仿宋" w:eastAsia="仿宋" w:hAnsi="仿宋"/>
          <w:sz w:val="28"/>
          <w:szCs w:val="28"/>
        </w:rPr>
        <w:t>车位有限，为避免停车不便，建议绿色出行。</w:t>
      </w:r>
    </w:p>
    <w:p w:rsidR="00B14453" w:rsidRDefault="00B14453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14453" w:rsidRDefault="00B14453" w:rsidP="003863C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664EC" w:rsidRPr="003863C8" w:rsidRDefault="001664EC" w:rsidP="003863C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64EC" w:rsidRPr="00F12AF0" w:rsidRDefault="001664EC" w:rsidP="001664EC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 w:rsidRPr="00F12AF0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  <w:r w:rsidRPr="00F12AF0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1664EC" w:rsidRDefault="00561CB8" w:rsidP="001664EC">
      <w:pPr>
        <w:pStyle w:val="a3"/>
        <w:spacing w:line="500" w:lineRule="exact"/>
        <w:ind w:left="525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1664EC" w:rsidRPr="00F96EB2">
        <w:rPr>
          <w:rFonts w:ascii="仿宋" w:eastAsia="仿宋" w:hAnsi="仿宋" w:hint="eastAsia"/>
          <w:sz w:val="32"/>
          <w:szCs w:val="32"/>
        </w:rPr>
        <w:t>20</w:t>
      </w:r>
      <w:r w:rsidR="001664EC">
        <w:rPr>
          <w:rFonts w:ascii="仿宋" w:eastAsia="仿宋" w:hAnsi="仿宋"/>
          <w:sz w:val="32"/>
          <w:szCs w:val="32"/>
        </w:rPr>
        <w:t>22</w:t>
      </w:r>
      <w:r w:rsidR="001664EC" w:rsidRPr="00F96EB2">
        <w:rPr>
          <w:rFonts w:ascii="仿宋" w:eastAsia="仿宋" w:hAnsi="仿宋" w:hint="eastAsia"/>
          <w:sz w:val="32"/>
          <w:szCs w:val="32"/>
        </w:rPr>
        <w:t>年</w:t>
      </w:r>
      <w:r w:rsidR="001664EC">
        <w:rPr>
          <w:rFonts w:ascii="仿宋" w:eastAsia="仿宋" w:hAnsi="仿宋" w:hint="eastAsia"/>
          <w:sz w:val="32"/>
          <w:szCs w:val="32"/>
        </w:rPr>
        <w:t>7</w:t>
      </w:r>
      <w:r w:rsidR="001664EC">
        <w:rPr>
          <w:rFonts w:ascii="仿宋" w:eastAsia="仿宋" w:hAnsi="仿宋"/>
          <w:sz w:val="32"/>
          <w:szCs w:val="32"/>
        </w:rPr>
        <w:t>月</w:t>
      </w:r>
      <w:r w:rsidR="001664EC">
        <w:rPr>
          <w:rFonts w:ascii="仿宋" w:eastAsia="仿宋" w:hAnsi="仿宋" w:hint="eastAsia"/>
          <w:sz w:val="32"/>
          <w:szCs w:val="32"/>
        </w:rPr>
        <w:t>1</w:t>
      </w:r>
      <w:r w:rsidR="001664EC">
        <w:rPr>
          <w:rFonts w:ascii="仿宋" w:eastAsia="仿宋" w:hAnsi="仿宋"/>
          <w:sz w:val="32"/>
          <w:szCs w:val="32"/>
        </w:rPr>
        <w:t>1日</w:t>
      </w:r>
    </w:p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>
      <w:bookmarkStart w:id="0" w:name="_GoBack"/>
      <w:bookmarkEnd w:id="0"/>
    </w:p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1664EC" w:rsidRDefault="001664EC" w:rsidP="001664EC"/>
    <w:p w:rsidR="00B14453" w:rsidRDefault="00B14453" w:rsidP="001664EC">
      <w:pPr>
        <w:rPr>
          <w:rFonts w:hint="eastAsia"/>
        </w:rPr>
      </w:pPr>
    </w:p>
    <w:p w:rsidR="001664EC" w:rsidRPr="00F96EB2" w:rsidRDefault="001664EC" w:rsidP="001664EC">
      <w:pPr>
        <w:spacing w:line="500" w:lineRule="exact"/>
        <w:rPr>
          <w:rFonts w:ascii="仿宋" w:eastAsia="仿宋" w:hAnsi="仿宋"/>
          <w:b/>
          <w:color w:val="555555"/>
          <w:kern w:val="0"/>
          <w:sz w:val="32"/>
          <w:szCs w:val="32"/>
          <w:u w:val="single"/>
        </w:rPr>
      </w:pP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</w:t>
      </w: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</w:t>
      </w:r>
    </w:p>
    <w:p w:rsidR="001664EC" w:rsidRPr="00F96EB2" w:rsidRDefault="001664EC" w:rsidP="001664EC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厦门市建筑行业协会   </w:t>
      </w:r>
      <w:r w:rsidRPr="00F96EB2">
        <w:rPr>
          <w:rFonts w:ascii="仿宋" w:eastAsia="仿宋" w:hAnsi="仿宋"/>
          <w:kern w:val="0"/>
          <w:sz w:val="32"/>
          <w:szCs w:val="32"/>
          <w:u w:val="single"/>
        </w:rPr>
        <w:t xml:space="preserve">         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20</w:t>
      </w:r>
      <w:r>
        <w:rPr>
          <w:rFonts w:ascii="仿宋" w:eastAsia="仿宋" w:hAnsi="仿宋"/>
          <w:kern w:val="0"/>
          <w:sz w:val="32"/>
          <w:szCs w:val="32"/>
          <w:u w:val="single"/>
        </w:rPr>
        <w:t>22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7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1</w:t>
      </w:r>
      <w:r>
        <w:rPr>
          <w:rFonts w:ascii="仿宋" w:eastAsia="仿宋" w:hAnsi="仿宋"/>
          <w:kern w:val="0"/>
          <w:sz w:val="32"/>
          <w:szCs w:val="32"/>
          <w:u w:val="single"/>
        </w:rPr>
        <w:t>1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日印发 </w:t>
      </w:r>
    </w:p>
    <w:sectPr w:rsidR="001664EC" w:rsidRPr="00F9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DD" w:rsidRDefault="009C1BDD" w:rsidP="00CE1E11">
      <w:r>
        <w:separator/>
      </w:r>
    </w:p>
  </w:endnote>
  <w:endnote w:type="continuationSeparator" w:id="0">
    <w:p w:rsidR="009C1BDD" w:rsidRDefault="009C1BDD" w:rsidP="00C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DD" w:rsidRDefault="009C1BDD" w:rsidP="00CE1E11">
      <w:r>
        <w:separator/>
      </w:r>
    </w:p>
  </w:footnote>
  <w:footnote w:type="continuationSeparator" w:id="0">
    <w:p w:rsidR="009C1BDD" w:rsidRDefault="009C1BDD" w:rsidP="00CE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A8"/>
    <w:rsid w:val="00017B63"/>
    <w:rsid w:val="001664EC"/>
    <w:rsid w:val="003863C8"/>
    <w:rsid w:val="00561CB8"/>
    <w:rsid w:val="00986AA8"/>
    <w:rsid w:val="009C1BDD"/>
    <w:rsid w:val="00B14453"/>
    <w:rsid w:val="00CA6C92"/>
    <w:rsid w:val="00CE1E11"/>
    <w:rsid w:val="00D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27055-5714-47DD-B371-A6D5285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664EC"/>
    <w:pPr>
      <w:ind w:leftChars="2500" w:left="100"/>
    </w:pPr>
    <w:rPr>
      <w:rFonts w:ascii="Times New Roman" w:eastAsia="宋体" w:hAnsi="Times New Roman" w:cs="Times New Roman"/>
      <w:bCs/>
      <w:sz w:val="28"/>
      <w:szCs w:val="24"/>
    </w:rPr>
  </w:style>
  <w:style w:type="character" w:customStyle="1" w:styleId="Char">
    <w:name w:val="日期 Char"/>
    <w:basedOn w:val="a0"/>
    <w:link w:val="a3"/>
    <w:rsid w:val="001664EC"/>
    <w:rPr>
      <w:rFonts w:ascii="Times New Roman" w:eastAsia="宋体" w:hAnsi="Times New Roman" w:cs="Times New Roman"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CE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1E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1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1E11"/>
    <w:rPr>
      <w:sz w:val="18"/>
      <w:szCs w:val="18"/>
    </w:rPr>
  </w:style>
  <w:style w:type="character" w:styleId="a6">
    <w:name w:val="Hyperlink"/>
    <w:basedOn w:val="a0"/>
    <w:uiPriority w:val="99"/>
    <w:unhideWhenUsed/>
    <w:rsid w:val="00B1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jzxh@xmjzxh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3</cp:revision>
  <dcterms:created xsi:type="dcterms:W3CDTF">2022-07-11T01:16:00Z</dcterms:created>
  <dcterms:modified xsi:type="dcterms:W3CDTF">2022-07-11T03:25:00Z</dcterms:modified>
</cp:coreProperties>
</file>