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eastAsia="zh-CN"/>
        </w:rPr>
      </w:pPr>
      <w:r>
        <w:rPr>
          <w:rFonts w:hint="eastAsia"/>
          <w:sz w:val="28"/>
          <w:szCs w:val="28"/>
          <w:lang w:val="en-US" w:eastAsia="zh-CN"/>
        </w:rPr>
        <w:t>1、</w:t>
      </w:r>
      <w:r>
        <w:rPr>
          <w:rFonts w:hint="eastAsia"/>
          <w:b/>
          <w:bCs/>
          <w:sz w:val="28"/>
          <w:szCs w:val="28"/>
          <w:lang w:val="en-US" w:eastAsia="zh-CN"/>
        </w:rPr>
        <w:t>打开厦门市建筑行业协会网站：</w:t>
      </w:r>
      <w:r>
        <w:rPr>
          <w:rFonts w:hint="eastAsia"/>
          <w:b/>
          <w:bCs/>
          <w:sz w:val="28"/>
          <w:szCs w:val="28"/>
        </w:rPr>
        <w:fldChar w:fldCharType="begin"/>
      </w:r>
      <w:r>
        <w:rPr>
          <w:rFonts w:hint="eastAsia"/>
          <w:b/>
          <w:bCs/>
          <w:sz w:val="28"/>
          <w:szCs w:val="28"/>
        </w:rPr>
        <w:instrText xml:space="preserve"> HYPERLINK "http://www.xmjzxh.org.cn/" </w:instrText>
      </w:r>
      <w:r>
        <w:rPr>
          <w:rFonts w:hint="eastAsia"/>
          <w:b/>
          <w:bCs/>
          <w:sz w:val="28"/>
          <w:szCs w:val="28"/>
        </w:rPr>
        <w:fldChar w:fldCharType="separate"/>
      </w:r>
      <w:r>
        <w:rPr>
          <w:rStyle w:val="5"/>
          <w:rFonts w:hint="eastAsia"/>
          <w:b/>
          <w:bCs/>
          <w:sz w:val="28"/>
          <w:szCs w:val="28"/>
        </w:rPr>
        <w:t>http://www.xmjzxh.org.cn/</w:t>
      </w:r>
      <w:r>
        <w:rPr>
          <w:rFonts w:hint="eastAsia"/>
          <w:b/>
          <w:bCs/>
          <w:sz w:val="28"/>
          <w:szCs w:val="28"/>
        </w:rPr>
        <w:fldChar w:fldCharType="end"/>
      </w:r>
      <w:r>
        <w:rPr>
          <w:rFonts w:hint="eastAsia"/>
          <w:lang w:eastAsia="zh-CN"/>
        </w:rPr>
        <w:t>，</w:t>
      </w:r>
    </w:p>
    <w:p>
      <w:pPr>
        <w:rPr>
          <w:rFonts w:hint="default" w:eastAsiaTheme="minorEastAsia"/>
          <w:b/>
          <w:bCs/>
          <w:sz w:val="28"/>
          <w:szCs w:val="28"/>
          <w:lang w:val="en-US" w:eastAsia="zh-CN"/>
        </w:rPr>
      </w:pPr>
      <w:r>
        <w:drawing>
          <wp:inline distT="0" distB="0" distL="114300" distR="114300">
            <wp:extent cx="5274310" cy="3799840"/>
            <wp:effectExtent l="0" t="0" r="254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3799840"/>
                    </a:xfrm>
                    <a:prstGeom prst="rect">
                      <a:avLst/>
                    </a:prstGeom>
                    <a:noFill/>
                    <a:ln>
                      <a:noFill/>
                    </a:ln>
                  </pic:spPr>
                </pic:pic>
              </a:graphicData>
            </a:graphic>
          </wp:inline>
        </w:drawing>
      </w:r>
      <w:r>
        <w:rPr>
          <w:rFonts w:hint="eastAsia"/>
          <w:b/>
          <w:bCs/>
          <w:sz w:val="28"/>
          <w:szCs w:val="28"/>
          <w:lang w:val="en-US" w:eastAsia="zh-CN"/>
        </w:rPr>
        <w:t>2、点击厦门市建筑行业协会—学习平台—八大员继续教育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bidi w:val="0"/>
        <w:spacing w:before="0" w:beforeAutospacing="0" w:after="240" w:afterAutospacing="0" w:line="420" w:lineRule="atLeast"/>
        <w:ind w:left="0" w:right="0" w:firstLine="0"/>
        <w:jc w:val="left"/>
        <w:rPr>
          <w:rFonts w:ascii="Verdana" w:hAnsi="Verdana" w:eastAsia="宋体" w:cs="Verdana"/>
          <w:i w:val="0"/>
          <w:iCs w:val="0"/>
          <w:caps w:val="0"/>
          <w:color w:val="666666"/>
          <w:spacing w:val="0"/>
          <w:sz w:val="21"/>
          <w:szCs w:val="21"/>
          <w:shd w:val="clear" w:fill="FFFFFF"/>
        </w:rPr>
      </w:pPr>
      <w:r>
        <w:drawing>
          <wp:inline distT="0" distB="0" distL="114300" distR="114300">
            <wp:extent cx="5269230" cy="3726815"/>
            <wp:effectExtent l="0" t="0" r="762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9230" cy="3726815"/>
                    </a:xfrm>
                    <a:prstGeom prst="rect">
                      <a:avLst/>
                    </a:prstGeom>
                    <a:noFill/>
                    <a:ln>
                      <a:noFill/>
                    </a:ln>
                  </pic:spPr>
                </pic:pic>
              </a:graphicData>
            </a:graphic>
          </wp:inline>
        </w:drawing>
      </w:r>
      <w:r>
        <w:rPr>
          <w:rFonts w:hint="eastAsia"/>
          <w:b/>
          <w:bCs/>
          <w:sz w:val="28"/>
          <w:szCs w:val="28"/>
          <w:lang w:val="en-US" w:eastAsia="zh-CN"/>
        </w:rPr>
        <w:t>3、</w:t>
      </w:r>
      <w:r>
        <w:rPr>
          <w:rFonts w:ascii="Verdana" w:hAnsi="Verdana" w:eastAsia="宋体" w:cs="Verdana"/>
          <w:b/>
          <w:bCs/>
          <w:i w:val="0"/>
          <w:iCs w:val="0"/>
          <w:caps w:val="0"/>
          <w:color w:val="666666"/>
          <w:spacing w:val="0"/>
          <w:sz w:val="28"/>
          <w:szCs w:val="28"/>
          <w:shd w:val="clear" w:fill="FFFFFF"/>
        </w:rPr>
        <w:t>选择岗位类别--注册并登录--完善个人信息--缴费--开具发票--课程学习。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bidi w:val="0"/>
        <w:spacing w:before="0" w:beforeAutospacing="0" w:after="240" w:afterAutospacing="0" w:line="420" w:lineRule="atLeast"/>
        <w:ind w:left="0" w:right="0" w:firstLine="0"/>
        <w:jc w:val="left"/>
      </w:pPr>
      <w:r>
        <w:drawing>
          <wp:inline distT="0" distB="0" distL="114300" distR="114300">
            <wp:extent cx="2509520" cy="2238375"/>
            <wp:effectExtent l="0" t="0" r="508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509520" cy="2238375"/>
                    </a:xfrm>
                    <a:prstGeom prst="rect">
                      <a:avLst/>
                    </a:prstGeom>
                    <a:noFill/>
                    <a:ln>
                      <a:noFill/>
                    </a:ln>
                  </pic:spPr>
                </pic:pic>
              </a:graphicData>
            </a:graphic>
          </wp:inline>
        </w:drawing>
      </w:r>
      <w:r>
        <w:rPr>
          <w:rFonts w:hint="default" w:ascii="Verdana" w:hAnsi="Verdana" w:eastAsia="宋体" w:cs="Verdana"/>
          <w:i w:val="0"/>
          <w:iCs w:val="0"/>
          <w:caps w:val="0"/>
          <w:color w:val="666666"/>
          <w:spacing w:val="0"/>
          <w:sz w:val="21"/>
          <w:szCs w:val="21"/>
          <w:shd w:val="clear" w:fill="FFFFFF"/>
        </w:rPr>
        <w:t> </w:t>
      </w:r>
      <w:r>
        <w:rPr>
          <w:rFonts w:hint="default" w:ascii="Verdana" w:hAnsi="Verdana" w:cs="Verdana"/>
          <w:i w:val="0"/>
          <w:iCs w:val="0"/>
          <w:caps w:val="0"/>
          <w:color w:val="666666"/>
          <w:spacing w:val="0"/>
          <w:sz w:val="21"/>
          <w:szCs w:val="21"/>
          <w:shd w:val="clear" w:fill="FFFFFF"/>
        </w:rPr>
        <w:t>  </w:t>
      </w:r>
      <w:r>
        <w:drawing>
          <wp:inline distT="0" distB="0" distL="114300" distR="114300">
            <wp:extent cx="2403475" cy="2180590"/>
            <wp:effectExtent l="0" t="0" r="15875"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403475" cy="2180590"/>
                    </a:xfrm>
                    <a:prstGeom prst="rect">
                      <a:avLst/>
                    </a:prstGeom>
                    <a:noFill/>
                    <a:ln>
                      <a:noFill/>
                    </a:ln>
                  </pic:spPr>
                </pic:pic>
              </a:graphicData>
            </a:graphic>
          </wp:inline>
        </w:drawing>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wordWrap w:val="0"/>
        <w:bidi w:val="0"/>
        <w:spacing w:before="0" w:beforeAutospacing="0" w:after="240" w:afterAutospacing="0" w:line="420" w:lineRule="atLeast"/>
        <w:ind w:left="0" w:right="0" w:firstLine="0"/>
        <w:jc w:val="left"/>
        <w:rPr>
          <w:rFonts w:hint="eastAsia"/>
          <w:lang w:val="en-US" w:eastAsia="zh-CN"/>
        </w:rPr>
      </w:pPr>
      <w:r>
        <w:rPr>
          <w:rFonts w:hint="eastAsia"/>
          <w:b/>
          <w:bCs/>
          <w:sz w:val="28"/>
          <w:szCs w:val="28"/>
          <w:lang w:val="en-US" w:eastAsia="zh-CN"/>
        </w:rPr>
        <w:t>企业登录</w:t>
      </w:r>
      <w:r>
        <w:rPr>
          <w:rFonts w:hint="eastAsia"/>
          <w:lang w:val="en-US" w:eastAsia="zh-CN"/>
        </w:rPr>
        <w:br w:type="textWrapping"/>
      </w:r>
      <w:r>
        <w:drawing>
          <wp:inline distT="0" distB="0" distL="114300" distR="114300">
            <wp:extent cx="5271135" cy="4100830"/>
            <wp:effectExtent l="0" t="0" r="5715"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1135" cy="4100830"/>
                    </a:xfrm>
                    <a:prstGeom prst="rect">
                      <a:avLst/>
                    </a:prstGeom>
                    <a:noFill/>
                    <a:ln>
                      <a:noFill/>
                    </a:ln>
                  </pic:spPr>
                </pic:pic>
              </a:graphicData>
            </a:graphic>
          </wp:inline>
        </w:drawing>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wordWrap w:val="0"/>
        <w:bidi w:val="0"/>
        <w:spacing w:before="0" w:beforeAutospacing="0" w:after="240" w:afterAutospacing="0" w:line="420" w:lineRule="atLeast"/>
        <w:ind w:left="0" w:right="0" w:firstLine="0"/>
        <w:jc w:val="left"/>
        <w:rPr>
          <w:rFonts w:hint="eastAsia"/>
          <w:b/>
          <w:bCs/>
          <w:sz w:val="28"/>
          <w:szCs w:val="28"/>
          <w:lang w:val="en-US" w:eastAsia="zh-CN"/>
        </w:rPr>
      </w:pPr>
      <w:r>
        <w:rPr>
          <w:rFonts w:hint="eastAsia"/>
          <w:b/>
          <w:bCs/>
          <w:sz w:val="28"/>
          <w:szCs w:val="28"/>
          <w:lang w:eastAsia="zh-CN"/>
        </w:rPr>
        <w:t>完善发票信息</w:t>
      </w:r>
    </w:p>
    <w:p>
      <w:pPr>
        <w:numPr>
          <w:ilvl w:val="0"/>
          <w:numId w:val="0"/>
        </w:numPr>
        <w:rPr>
          <w:rFonts w:hint="default"/>
          <w:b w:val="0"/>
          <w:bCs w:val="0"/>
          <w:color w:val="C00000"/>
          <w:sz w:val="28"/>
          <w:szCs w:val="28"/>
          <w:lang w:val="en-US" w:eastAsia="zh-CN"/>
        </w:rPr>
      </w:pPr>
      <w:r>
        <w:rPr>
          <w:rFonts w:hint="eastAsia"/>
          <w:b w:val="0"/>
          <w:bCs w:val="0"/>
          <w:color w:val="C00000"/>
          <w:sz w:val="28"/>
          <w:szCs w:val="28"/>
          <w:lang w:val="en-US" w:eastAsia="zh-CN"/>
        </w:rPr>
        <w:t>注意：没有完善过发票信息，将不能有效的激活学员报名课程</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bidi w:val="0"/>
        <w:spacing w:before="0" w:beforeAutospacing="0" w:after="240" w:afterAutospacing="0" w:line="420" w:lineRule="atLeast"/>
        <w:ind w:leftChars="0" w:right="0" w:rightChars="0"/>
        <w:jc w:val="left"/>
      </w:pPr>
      <w:r>
        <w:drawing>
          <wp:inline distT="0" distB="0" distL="114300" distR="114300">
            <wp:extent cx="5264785" cy="4203700"/>
            <wp:effectExtent l="0" t="0" r="12065" b="635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9"/>
                    <a:stretch>
                      <a:fillRect/>
                    </a:stretch>
                  </pic:blipFill>
                  <pic:spPr>
                    <a:xfrm>
                      <a:off x="0" y="0"/>
                      <a:ext cx="5264785" cy="4203700"/>
                    </a:xfrm>
                    <a:prstGeom prst="rect">
                      <a:avLst/>
                    </a:prstGeom>
                    <a:noFill/>
                    <a:ln>
                      <a:noFill/>
                    </a:ln>
                  </pic:spPr>
                </pic:pic>
              </a:graphicData>
            </a:graphic>
          </wp:inline>
        </w:drawing>
      </w:r>
    </w:p>
    <w:p>
      <w:pPr>
        <w:numPr>
          <w:ilvl w:val="0"/>
          <w:numId w:val="0"/>
        </w:numPr>
        <w:rPr>
          <w:rFonts w:hint="eastAsia" w:ascii="宋体" w:hAnsi="宋体" w:eastAsia="宋体" w:cs="宋体"/>
          <w:b/>
          <w:bCs/>
          <w:sz w:val="24"/>
          <w:szCs w:val="24"/>
          <w:lang w:val="en-US" w:eastAsia="zh-CN"/>
        </w:rPr>
      </w:pPr>
      <w:r>
        <w:rPr>
          <w:rFonts w:hint="eastAsia" w:ascii="宋体" w:hAnsi="宋体" w:eastAsia="宋体" w:cs="宋体"/>
          <w:sz w:val="28"/>
          <w:szCs w:val="28"/>
          <w:lang w:val="en-US" w:eastAsia="zh-CN"/>
        </w:rPr>
        <w:t>6</w:t>
      </w:r>
      <w:r>
        <w:rPr>
          <w:rFonts w:hint="eastAsia"/>
          <w:b/>
          <w:bCs/>
          <w:sz w:val="28"/>
          <w:szCs w:val="28"/>
          <w:lang w:val="en-US" w:eastAsia="zh-CN"/>
        </w:rPr>
        <w:t>、</w:t>
      </w:r>
      <w:r>
        <w:rPr>
          <w:rFonts w:hint="eastAsia" w:ascii="宋体" w:hAnsi="宋体" w:eastAsia="宋体" w:cs="宋体"/>
          <w:b/>
          <w:bCs/>
          <w:sz w:val="28"/>
          <w:szCs w:val="28"/>
          <w:lang w:val="en-US" w:eastAsia="zh-CN"/>
        </w:rPr>
        <w:t>导入学员/激活课程</w:t>
      </w:r>
    </w:p>
    <w:p>
      <w:pPr>
        <w:numPr>
          <w:ilvl w:val="0"/>
          <w:numId w:val="0"/>
        </w:numPr>
        <w:rPr>
          <w:rFonts w:hint="eastAsia"/>
          <w:b w:val="0"/>
          <w:bCs w:val="0"/>
          <w:color w:val="C00000"/>
          <w:sz w:val="24"/>
          <w:szCs w:val="24"/>
          <w:lang w:val="en-US" w:eastAsia="zh-CN"/>
        </w:rPr>
      </w:pPr>
      <w:r>
        <w:rPr>
          <w:rFonts w:hint="eastAsia"/>
          <w:b w:val="0"/>
          <w:bCs w:val="0"/>
          <w:color w:val="C00000"/>
          <w:sz w:val="24"/>
          <w:szCs w:val="24"/>
          <w:lang w:val="en-US" w:eastAsia="zh-CN"/>
        </w:rPr>
        <w:t>注意：</w:t>
      </w:r>
    </w:p>
    <w:p>
      <w:pPr>
        <w:numPr>
          <w:ilvl w:val="0"/>
          <w:numId w:val="2"/>
        </w:numPr>
        <w:rPr>
          <w:rFonts w:hint="eastAsia"/>
          <w:b w:val="0"/>
          <w:bCs w:val="0"/>
          <w:color w:val="C00000"/>
          <w:sz w:val="24"/>
          <w:szCs w:val="24"/>
          <w:lang w:val="en-US" w:eastAsia="zh-CN"/>
        </w:rPr>
      </w:pPr>
      <w:r>
        <w:rPr>
          <w:rFonts w:hint="eastAsia"/>
          <w:b w:val="0"/>
          <w:bCs w:val="0"/>
          <w:color w:val="C00000"/>
          <w:sz w:val="24"/>
          <w:szCs w:val="24"/>
          <w:lang w:val="en-US" w:eastAsia="zh-CN"/>
        </w:rPr>
        <w:t>每次导入excel学员请保持在30个人以内；</w:t>
      </w:r>
    </w:p>
    <w:p>
      <w:pPr>
        <w:numPr>
          <w:ilvl w:val="0"/>
          <w:numId w:val="2"/>
        </w:numPr>
        <w:rPr>
          <w:rFonts w:hint="eastAsia"/>
          <w:b w:val="0"/>
          <w:bCs w:val="0"/>
          <w:color w:val="C00000"/>
          <w:sz w:val="24"/>
          <w:szCs w:val="24"/>
          <w:lang w:val="en-US" w:eastAsia="zh-CN"/>
        </w:rPr>
      </w:pPr>
      <w:r>
        <w:rPr>
          <w:rFonts w:hint="eastAsia"/>
          <w:b w:val="0"/>
          <w:bCs w:val="0"/>
          <w:color w:val="C00000"/>
          <w:sz w:val="24"/>
          <w:szCs w:val="24"/>
          <w:lang w:val="en-US" w:eastAsia="zh-CN"/>
        </w:rPr>
        <w:t>身份证号只能输入二代18位身份证号；</w:t>
      </w:r>
    </w:p>
    <w:p>
      <w:pPr>
        <w:numPr>
          <w:ilvl w:val="0"/>
          <w:numId w:val="2"/>
        </w:numPr>
        <w:rPr>
          <w:rFonts w:hint="default"/>
          <w:b w:val="0"/>
          <w:bCs w:val="0"/>
          <w:color w:val="C00000"/>
          <w:sz w:val="24"/>
          <w:szCs w:val="24"/>
          <w:lang w:val="en-US" w:eastAsia="zh-CN"/>
        </w:rPr>
      </w:pPr>
      <w:r>
        <w:rPr>
          <w:rFonts w:hint="eastAsia"/>
          <w:b w:val="0"/>
          <w:bCs w:val="0"/>
          <w:color w:val="C00000"/>
          <w:sz w:val="24"/>
          <w:szCs w:val="24"/>
          <w:lang w:val="en-US" w:eastAsia="zh-CN"/>
        </w:rPr>
        <w:t>根据身份证号判定学员性别和年龄，超过规</w:t>
      </w:r>
      <w:bookmarkStart w:id="0" w:name="_GoBack"/>
      <w:bookmarkEnd w:id="0"/>
      <w:r>
        <w:rPr>
          <w:rFonts w:hint="eastAsia"/>
          <w:b w:val="0"/>
          <w:bCs w:val="0"/>
          <w:color w:val="C00000"/>
          <w:sz w:val="24"/>
          <w:szCs w:val="24"/>
          <w:lang w:val="en-US" w:eastAsia="zh-CN"/>
        </w:rPr>
        <w:t>定的年龄不可报名，具体年龄限制，请联系协会工作人员；</w:t>
      </w:r>
    </w:p>
    <w:p>
      <w:pPr>
        <w:numPr>
          <w:ilvl w:val="0"/>
          <w:numId w:val="2"/>
        </w:numPr>
        <w:rPr>
          <w:rFonts w:hint="default"/>
          <w:b w:val="0"/>
          <w:bCs w:val="0"/>
          <w:color w:val="C00000"/>
          <w:sz w:val="24"/>
          <w:szCs w:val="24"/>
          <w:lang w:val="en-US" w:eastAsia="zh-CN"/>
        </w:rPr>
      </w:pPr>
      <w:r>
        <w:rPr>
          <w:rFonts w:hint="eastAsia"/>
          <w:b w:val="0"/>
          <w:bCs w:val="0"/>
          <w:color w:val="C00000"/>
          <w:sz w:val="24"/>
          <w:szCs w:val="24"/>
          <w:lang w:val="en-US" w:eastAsia="zh-CN"/>
        </w:rPr>
        <w:t>证件有效期也不能超过设定的有效期；</w:t>
      </w:r>
    </w:p>
    <w:p>
      <w:pPr>
        <w:numPr>
          <w:ilvl w:val="0"/>
          <w:numId w:val="2"/>
        </w:numPr>
        <w:rPr>
          <w:rFonts w:hint="default"/>
          <w:b w:val="0"/>
          <w:bCs w:val="0"/>
          <w:color w:val="C00000"/>
          <w:sz w:val="24"/>
          <w:szCs w:val="24"/>
          <w:lang w:val="en-US" w:eastAsia="zh-CN"/>
        </w:rPr>
      </w:pPr>
      <w:r>
        <w:rPr>
          <w:rFonts w:hint="eastAsia"/>
          <w:b w:val="0"/>
          <w:bCs w:val="0"/>
          <w:color w:val="C00000"/>
          <w:sz w:val="24"/>
          <w:szCs w:val="24"/>
          <w:lang w:val="en-US" w:eastAsia="zh-CN"/>
        </w:rPr>
        <w:t>性别只能输入：男 、 女；</w:t>
      </w:r>
    </w:p>
    <w:p>
      <w:pPr>
        <w:numPr>
          <w:ilvl w:val="0"/>
          <w:numId w:val="2"/>
        </w:numPr>
        <w:rPr>
          <w:rFonts w:hint="default"/>
          <w:b w:val="0"/>
          <w:bCs w:val="0"/>
          <w:color w:val="C00000"/>
          <w:sz w:val="24"/>
          <w:szCs w:val="24"/>
          <w:lang w:val="en-US" w:eastAsia="zh-CN"/>
        </w:rPr>
      </w:pPr>
      <w:r>
        <w:rPr>
          <w:rFonts w:hint="eastAsia"/>
          <w:b w:val="0"/>
          <w:bCs w:val="0"/>
          <w:color w:val="C00000"/>
          <w:sz w:val="24"/>
          <w:szCs w:val="24"/>
          <w:lang w:val="en-US" w:eastAsia="zh-CN"/>
        </w:rPr>
        <w:t>系统以身份证号判定是否已注册过学员，如果注册过，将会修改密码位导入时设定的密码，手机号也会修改成导入时录入的密码，性别也会有相应的修改。不存在用户将创建一个新的学员信息。</w:t>
      </w:r>
    </w:p>
    <w:p>
      <w:pPr>
        <w:numPr>
          <w:ilvl w:val="0"/>
          <w:numId w:val="2"/>
        </w:numPr>
        <w:rPr>
          <w:rFonts w:hint="default"/>
          <w:b w:val="0"/>
          <w:bCs w:val="0"/>
          <w:color w:val="C00000"/>
          <w:sz w:val="24"/>
          <w:szCs w:val="24"/>
          <w:lang w:val="en-US" w:eastAsia="zh-CN"/>
        </w:rPr>
      </w:pPr>
      <w:r>
        <w:rPr>
          <w:rFonts w:hint="eastAsia"/>
          <w:b w:val="0"/>
          <w:bCs w:val="0"/>
          <w:color w:val="C00000"/>
          <w:sz w:val="24"/>
          <w:szCs w:val="24"/>
          <w:lang w:val="en-US" w:eastAsia="zh-CN"/>
        </w:rPr>
        <w:t>根据导入的名单用户以及对应的课程是否已经在本年度报名过该课程，如果已报名将不能再进行报名了，需要剔除掉该用户再进行导入。或者次年再进行报名。</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bidi w:val="0"/>
        <w:spacing w:before="0" w:beforeAutospacing="0" w:after="240" w:afterAutospacing="0" w:line="420" w:lineRule="atLeast"/>
        <w:ind w:leftChars="0" w:right="0" w:rightChars="0"/>
        <w:jc w:val="left"/>
      </w:pPr>
      <w:r>
        <w:drawing>
          <wp:inline distT="0" distB="0" distL="114300" distR="114300">
            <wp:extent cx="5269230" cy="4105910"/>
            <wp:effectExtent l="0" t="0" r="762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69230" cy="4105910"/>
                    </a:xfrm>
                    <a:prstGeom prst="rect">
                      <a:avLst/>
                    </a:prstGeom>
                    <a:noFill/>
                    <a:ln>
                      <a:noFill/>
                    </a:ln>
                  </pic:spPr>
                </pic:pic>
              </a:graphicData>
            </a:graphic>
          </wp:inline>
        </w:drawing>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bidi w:val="0"/>
        <w:spacing w:before="0" w:beforeAutospacing="0" w:after="240" w:afterAutospacing="0" w:line="420" w:lineRule="atLeast"/>
        <w:ind w:leftChars="0" w:right="0" w:rightChars="0"/>
        <w:jc w:val="left"/>
      </w:pPr>
      <w:r>
        <w:drawing>
          <wp:inline distT="0" distB="0" distL="114300" distR="114300">
            <wp:extent cx="5266690" cy="4208145"/>
            <wp:effectExtent l="0" t="0" r="10160" b="19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266690" cy="4208145"/>
                    </a:xfrm>
                    <a:prstGeom prst="rect">
                      <a:avLst/>
                    </a:prstGeom>
                    <a:noFill/>
                    <a:ln>
                      <a:noFill/>
                    </a:ln>
                  </pic:spPr>
                </pic:pic>
              </a:graphicData>
            </a:graphic>
          </wp:inline>
        </w:drawing>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bidi w:val="0"/>
        <w:spacing w:before="0" w:beforeAutospacing="0" w:after="240" w:afterAutospacing="0" w:line="420" w:lineRule="atLeast"/>
        <w:ind w:leftChars="0" w:right="0" w:rightChars="0"/>
        <w:jc w:val="left"/>
      </w:pPr>
      <w:r>
        <w:drawing>
          <wp:inline distT="0" distB="0" distL="114300" distR="114300">
            <wp:extent cx="5262245" cy="2891790"/>
            <wp:effectExtent l="0" t="0" r="14605" b="381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5262245" cy="2891790"/>
                    </a:xfrm>
                    <a:prstGeom prst="rect">
                      <a:avLst/>
                    </a:prstGeom>
                    <a:noFill/>
                    <a:ln>
                      <a:noFill/>
                    </a:ln>
                  </pic:spPr>
                </pic:pic>
              </a:graphicData>
            </a:graphic>
          </wp:inline>
        </w:drawing>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bidi w:val="0"/>
        <w:spacing w:before="0" w:beforeAutospacing="0" w:after="240" w:afterAutospacing="0" w:line="420" w:lineRule="atLeast"/>
        <w:ind w:leftChars="0" w:right="0" w:rightChars="0"/>
        <w:jc w:val="left"/>
      </w:pPr>
      <w:r>
        <w:drawing>
          <wp:inline distT="0" distB="0" distL="114300" distR="114300">
            <wp:extent cx="5267325" cy="4136390"/>
            <wp:effectExtent l="0" t="0" r="9525" b="1651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3"/>
                    <a:stretch>
                      <a:fillRect/>
                    </a:stretch>
                  </pic:blipFill>
                  <pic:spPr>
                    <a:xfrm>
                      <a:off x="0" y="0"/>
                      <a:ext cx="5267325" cy="4136390"/>
                    </a:xfrm>
                    <a:prstGeom prst="rect">
                      <a:avLst/>
                    </a:prstGeom>
                    <a:noFill/>
                    <a:ln>
                      <a:noFill/>
                    </a:ln>
                  </pic:spPr>
                </pic:pic>
              </a:graphicData>
            </a:graphic>
          </wp:inline>
        </w:drawing>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bidi w:val="0"/>
        <w:spacing w:before="0" w:beforeAutospacing="0" w:after="240" w:afterAutospacing="0" w:line="420" w:lineRule="atLeast"/>
        <w:ind w:leftChars="0" w:right="0" w:rightChars="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7、订单列表</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bidi w:val="0"/>
        <w:spacing w:before="0" w:beforeAutospacing="0" w:after="240" w:afterAutospacing="0" w:line="420" w:lineRule="atLeast"/>
        <w:ind w:leftChars="0" w:right="0" w:rightChars="0"/>
        <w:jc w:val="left"/>
        <w:rPr>
          <w:rFonts w:hint="eastAsia"/>
          <w:lang w:val="en-US" w:eastAsia="zh-CN"/>
        </w:rPr>
      </w:pPr>
      <w:r>
        <w:drawing>
          <wp:inline distT="0" distB="0" distL="114300" distR="114300">
            <wp:extent cx="5273040" cy="3959860"/>
            <wp:effectExtent l="0" t="0" r="3810" b="254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4"/>
                    <a:stretch>
                      <a:fillRect/>
                    </a:stretch>
                  </pic:blipFill>
                  <pic:spPr>
                    <a:xfrm>
                      <a:off x="0" y="0"/>
                      <a:ext cx="5273040" cy="3959860"/>
                    </a:xfrm>
                    <a:prstGeom prst="rect">
                      <a:avLst/>
                    </a:prstGeom>
                    <a:noFill/>
                    <a:ln>
                      <a:noFill/>
                    </a:ln>
                  </pic:spPr>
                </pic:pic>
              </a:graphicData>
            </a:graphic>
          </wp:inline>
        </w:drawing>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bidi w:val="0"/>
        <w:spacing w:before="0" w:beforeAutospacing="0" w:after="240" w:afterAutospacing="0" w:line="420" w:lineRule="atLeast"/>
        <w:ind w:leftChars="0" w:right="0" w:rightChars="0"/>
        <w:jc w:val="left"/>
        <w:rPr>
          <w:rFonts w:hint="eastAsia"/>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bidi w:val="0"/>
        <w:spacing w:before="0" w:beforeAutospacing="0" w:after="240" w:afterAutospacing="0" w:line="420" w:lineRule="atLeast"/>
        <w:ind w:left="0" w:right="0" w:firstLine="0"/>
        <w:jc w:val="left"/>
        <w:rPr>
          <w:rFonts w:hint="default" w:ascii="Verdana" w:hAnsi="Verdana" w:cs="Verdana"/>
          <w:b/>
          <w:bCs/>
          <w:i w:val="0"/>
          <w:iCs w:val="0"/>
          <w:caps w:val="0"/>
          <w:color w:val="666666"/>
          <w:spacing w:val="0"/>
          <w:sz w:val="28"/>
          <w:szCs w:val="28"/>
          <w:shd w:val="clear" w:fill="FFFFFF"/>
        </w:rPr>
      </w:pPr>
      <w:r>
        <w:rPr>
          <w:rFonts w:hint="eastAsia" w:ascii="Verdana" w:hAnsi="Verdana" w:cs="Verdana"/>
          <w:b/>
          <w:bCs/>
          <w:i w:val="0"/>
          <w:iCs w:val="0"/>
          <w:caps w:val="0"/>
          <w:color w:val="666666"/>
          <w:spacing w:val="0"/>
          <w:sz w:val="28"/>
          <w:szCs w:val="28"/>
          <w:shd w:val="clear" w:fill="FFFFFF"/>
          <w:lang w:eastAsia="zh-CN"/>
        </w:rPr>
        <w:t>注意事项：</w:t>
      </w:r>
      <w:r>
        <w:rPr>
          <w:rFonts w:hint="default" w:ascii="Verdana" w:hAnsi="Verdana" w:cs="Verdana"/>
          <w:b/>
          <w:bCs/>
          <w:i w:val="0"/>
          <w:iCs w:val="0"/>
          <w:caps w:val="0"/>
          <w:color w:val="666666"/>
          <w:spacing w:val="0"/>
          <w:sz w:val="28"/>
          <w:szCs w:val="28"/>
          <w:shd w:val="clear" w:fill="FFFFFF"/>
        </w:rPr>
        <w:t>培训完成15个工作日后</w:t>
      </w:r>
      <w:r>
        <w:rPr>
          <w:rFonts w:hint="eastAsia" w:ascii="Verdana" w:hAnsi="Verdana" w:cs="Verdana"/>
          <w:b/>
          <w:bCs/>
          <w:i w:val="0"/>
          <w:iCs w:val="0"/>
          <w:caps w:val="0"/>
          <w:color w:val="FF0000"/>
          <w:spacing w:val="0"/>
          <w:sz w:val="28"/>
          <w:szCs w:val="28"/>
          <w:shd w:val="clear" w:fill="FFFFFF"/>
          <w:lang w:eastAsia="zh-CN"/>
        </w:rPr>
        <w:t>且在当年度内</w:t>
      </w:r>
      <w:r>
        <w:rPr>
          <w:rFonts w:hint="default" w:ascii="Verdana" w:hAnsi="Verdana" w:cs="Verdana"/>
          <w:b/>
          <w:bCs/>
          <w:i w:val="0"/>
          <w:iCs w:val="0"/>
          <w:caps w:val="0"/>
          <w:color w:val="666666"/>
          <w:spacing w:val="0"/>
          <w:sz w:val="28"/>
          <w:szCs w:val="28"/>
          <w:shd w:val="clear" w:fill="FFFFFF"/>
        </w:rPr>
        <w:t>，学员</w:t>
      </w:r>
      <w:r>
        <w:rPr>
          <w:rFonts w:hint="eastAsia" w:ascii="Verdana" w:hAnsi="Verdana" w:cs="Verdana"/>
          <w:b/>
          <w:bCs/>
          <w:i w:val="0"/>
          <w:iCs w:val="0"/>
          <w:caps w:val="0"/>
          <w:color w:val="666666"/>
          <w:spacing w:val="0"/>
          <w:sz w:val="28"/>
          <w:szCs w:val="28"/>
          <w:shd w:val="clear" w:fill="FFFFFF"/>
          <w:lang w:eastAsia="zh-CN"/>
        </w:rPr>
        <w:t>应</w:t>
      </w:r>
      <w:r>
        <w:rPr>
          <w:rFonts w:hint="default" w:ascii="Verdana" w:hAnsi="Verdana" w:cs="Verdana"/>
          <w:b/>
          <w:bCs/>
          <w:i w:val="0"/>
          <w:iCs w:val="0"/>
          <w:caps w:val="0"/>
          <w:color w:val="666666"/>
          <w:spacing w:val="0"/>
          <w:sz w:val="28"/>
          <w:szCs w:val="28"/>
          <w:shd w:val="clear" w:fill="FFFFFF"/>
        </w:rPr>
        <w:t>登录“住房和城乡建设行业从业人员培训管理信息系统”证书管理</w:t>
      </w:r>
      <w:r>
        <w:rPr>
          <w:rFonts w:hint="eastAsia" w:ascii="Verdana" w:hAnsi="Verdana" w:cs="Verdana"/>
          <w:b/>
          <w:bCs/>
          <w:i w:val="0"/>
          <w:iCs w:val="0"/>
          <w:caps w:val="0"/>
          <w:color w:val="666666"/>
          <w:spacing w:val="0"/>
          <w:sz w:val="28"/>
          <w:szCs w:val="28"/>
          <w:shd w:val="clear" w:fill="FFFFFF"/>
          <w:lang w:eastAsia="zh-CN"/>
        </w:rPr>
        <w:t>界面点击证书更新操作</w:t>
      </w:r>
      <w:r>
        <w:rPr>
          <w:rFonts w:hint="default" w:ascii="Verdana" w:hAnsi="Verdana" w:cs="Verdana"/>
          <w:b/>
          <w:bCs/>
          <w:i w:val="0"/>
          <w:iCs w:val="0"/>
          <w:caps w:val="0"/>
          <w:color w:val="666666"/>
          <w:spacing w:val="0"/>
          <w:sz w:val="28"/>
          <w:szCs w:val="28"/>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bidi w:val="0"/>
        <w:spacing w:before="0" w:beforeAutospacing="0" w:after="240" w:afterAutospacing="0" w:line="420" w:lineRule="atLeast"/>
        <w:ind w:left="0" w:right="0" w:firstLine="0"/>
        <w:jc w:val="left"/>
        <w:rPr>
          <w:rFonts w:hint="default" w:ascii="Verdana" w:hAnsi="Verdana" w:cs="Verdana" w:eastAsiaTheme="minorEastAsia"/>
          <w:b/>
          <w:bCs/>
          <w:i w:val="0"/>
          <w:iCs w:val="0"/>
          <w:caps w:val="0"/>
          <w:color w:val="666666"/>
          <w:spacing w:val="0"/>
          <w:sz w:val="28"/>
          <w:szCs w:val="28"/>
          <w:shd w:val="clear" w:fill="FFFFFF"/>
          <w:lang w:val="en-US" w:eastAsia="zh-CN"/>
        </w:rPr>
      </w:pPr>
      <w:r>
        <w:rPr>
          <w:rFonts w:hint="eastAsia" w:ascii="Verdana" w:hAnsi="Verdana" w:cs="Verdana"/>
          <w:b/>
          <w:bCs/>
          <w:i w:val="0"/>
          <w:iCs w:val="0"/>
          <w:caps w:val="0"/>
          <w:color w:val="666666"/>
          <w:spacing w:val="0"/>
          <w:sz w:val="28"/>
          <w:szCs w:val="28"/>
          <w:shd w:val="clear" w:fill="FFFFFF"/>
          <w:lang w:eastAsia="zh-CN"/>
        </w:rPr>
        <w:t>联系电话：</w:t>
      </w:r>
      <w:r>
        <w:rPr>
          <w:rFonts w:hint="eastAsia" w:ascii="Verdana" w:hAnsi="Verdana" w:cs="Verdana"/>
          <w:b/>
          <w:bCs/>
          <w:i w:val="0"/>
          <w:iCs w:val="0"/>
          <w:caps w:val="0"/>
          <w:color w:val="666666"/>
          <w:spacing w:val="0"/>
          <w:sz w:val="28"/>
          <w:szCs w:val="28"/>
          <w:shd w:val="clear" w:fill="FFFFFF"/>
          <w:lang w:val="en-US" w:eastAsia="zh-CN"/>
        </w:rPr>
        <w:t>0592-2231056、0592-8068723</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auto"/>
    <w:pitch w:val="default"/>
    <w:sig w:usb0="A10006FF" w:usb1="4000205B" w:usb2="0000001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281CAD"/>
    <w:multiLevelType w:val="singleLevel"/>
    <w:tmpl w:val="8B281CAD"/>
    <w:lvl w:ilvl="0" w:tentative="0">
      <w:start w:val="1"/>
      <w:numFmt w:val="decimalEnclosedCircleChinese"/>
      <w:suff w:val="nothing"/>
      <w:lvlText w:val="%1、"/>
      <w:lvlJc w:val="left"/>
      <w:rPr>
        <w:rFonts w:hint="eastAsia"/>
      </w:rPr>
    </w:lvl>
  </w:abstractNum>
  <w:abstractNum w:abstractNumId="1">
    <w:nsid w:val="8B410001"/>
    <w:multiLevelType w:val="singleLevel"/>
    <w:tmpl w:val="8B410001"/>
    <w:lvl w:ilvl="0" w:tentative="0">
      <w:start w:val="4"/>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D603D4"/>
    <w:rsid w:val="40D603D4"/>
    <w:rsid w:val="6F226817"/>
    <w:rsid w:val="7D4440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2021-12-21T06:39:00Z</dcterms:created>
  <dc:creator>南蛮子</dc:creator>
  <cp:lastModifiedBy>陈小Y</cp:lastModifiedBy>
  <dcterms:modified xsi:type="dcterms:W3CDTF">2021-12-24T02:30:32Z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0DCA9E2C52374BACB6EFD35005285D0A</vt:lpwstr>
  </property>
</Properties>
</file>