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139" w:rsidRPr="000D5473" w:rsidRDefault="00220139" w:rsidP="00F66C81">
      <w:pPr>
        <w:pStyle w:val="3"/>
        <w:widowControl/>
        <w:spacing w:beforeAutospacing="0" w:afterAutospacing="0" w:line="360" w:lineRule="auto"/>
        <w:jc w:val="center"/>
        <w:rPr>
          <w:rFonts w:hint="default"/>
          <w:sz w:val="42"/>
          <w:szCs w:val="42"/>
          <w:shd w:val="clear" w:color="auto" w:fill="FFFFFF"/>
        </w:rPr>
      </w:pPr>
    </w:p>
    <w:p w:rsidR="00220139" w:rsidRPr="000D5473" w:rsidRDefault="00220139" w:rsidP="00F66C81">
      <w:pPr>
        <w:pStyle w:val="3"/>
        <w:widowControl/>
        <w:spacing w:beforeAutospacing="0" w:afterAutospacing="0" w:line="360" w:lineRule="auto"/>
        <w:jc w:val="center"/>
        <w:rPr>
          <w:rFonts w:hint="default"/>
          <w:sz w:val="42"/>
          <w:szCs w:val="42"/>
          <w:shd w:val="clear" w:color="auto" w:fill="FFFFFF"/>
        </w:rPr>
      </w:pPr>
    </w:p>
    <w:p w:rsidR="00220139" w:rsidRPr="000D5473" w:rsidRDefault="00220139" w:rsidP="00F66C81">
      <w:pPr>
        <w:pStyle w:val="3"/>
        <w:widowControl/>
        <w:spacing w:beforeAutospacing="0" w:afterAutospacing="0" w:line="360" w:lineRule="auto"/>
        <w:jc w:val="center"/>
        <w:rPr>
          <w:rFonts w:hint="default"/>
          <w:sz w:val="42"/>
          <w:szCs w:val="42"/>
          <w:shd w:val="clear" w:color="auto" w:fill="FFFFFF"/>
        </w:rPr>
      </w:pPr>
    </w:p>
    <w:p w:rsidR="00220139" w:rsidRPr="000D5473" w:rsidRDefault="00220139" w:rsidP="00F66C81">
      <w:pPr>
        <w:spacing w:line="360" w:lineRule="auto"/>
      </w:pPr>
    </w:p>
    <w:p w:rsidR="00220139" w:rsidRPr="000D5473" w:rsidRDefault="00220139" w:rsidP="00F66C81">
      <w:pPr>
        <w:spacing w:line="360" w:lineRule="auto"/>
        <w:jc w:val="center"/>
        <w:rPr>
          <w:rFonts w:ascii="仿宋" w:eastAsia="仿宋" w:hAnsi="仿宋" w:cs="仿宋"/>
          <w:kern w:val="0"/>
          <w:sz w:val="32"/>
          <w:szCs w:val="32"/>
          <w:shd w:val="clear" w:color="auto" w:fill="FFFFFF"/>
        </w:rPr>
      </w:pPr>
      <w:r w:rsidRPr="000D5473">
        <w:rPr>
          <w:rFonts w:ascii="仿宋" w:eastAsia="仿宋" w:hAnsi="仿宋" w:cs="仿宋" w:hint="eastAsia"/>
          <w:kern w:val="0"/>
          <w:sz w:val="32"/>
          <w:szCs w:val="32"/>
          <w:shd w:val="clear" w:color="auto" w:fill="FFFFFF"/>
        </w:rPr>
        <w:t>厦建协秘〔2021〕</w:t>
      </w:r>
      <w:r w:rsidR="002C372A" w:rsidRPr="000D5473">
        <w:rPr>
          <w:rFonts w:ascii="仿宋" w:eastAsia="仿宋" w:hAnsi="仿宋" w:cs="仿宋" w:hint="eastAsia"/>
          <w:kern w:val="0"/>
          <w:sz w:val="32"/>
          <w:szCs w:val="32"/>
          <w:shd w:val="clear" w:color="auto" w:fill="FFFFFF"/>
        </w:rPr>
        <w:t>1</w:t>
      </w:r>
      <w:r w:rsidR="007F59B7" w:rsidRPr="000D5473">
        <w:rPr>
          <w:rFonts w:ascii="仿宋" w:eastAsia="仿宋" w:hAnsi="仿宋" w:cs="仿宋" w:hint="eastAsia"/>
          <w:kern w:val="0"/>
          <w:sz w:val="32"/>
          <w:szCs w:val="32"/>
          <w:shd w:val="clear" w:color="auto" w:fill="FFFFFF"/>
        </w:rPr>
        <w:t>9</w:t>
      </w:r>
      <w:r w:rsidRPr="000D5473">
        <w:rPr>
          <w:rFonts w:ascii="仿宋" w:eastAsia="仿宋" w:hAnsi="仿宋" w:cs="仿宋" w:hint="eastAsia"/>
          <w:kern w:val="0"/>
          <w:sz w:val="32"/>
          <w:szCs w:val="32"/>
          <w:shd w:val="clear" w:color="auto" w:fill="FFFFFF"/>
        </w:rPr>
        <w:t>号</w:t>
      </w:r>
    </w:p>
    <w:p w:rsidR="00220139" w:rsidRPr="000D5473" w:rsidRDefault="00220139" w:rsidP="00F66C81">
      <w:pPr>
        <w:pStyle w:val="3"/>
        <w:widowControl/>
        <w:spacing w:beforeAutospacing="0" w:afterAutospacing="0" w:line="360" w:lineRule="auto"/>
        <w:jc w:val="center"/>
        <w:rPr>
          <w:rFonts w:hint="default"/>
          <w:sz w:val="42"/>
          <w:szCs w:val="42"/>
          <w:shd w:val="clear" w:color="auto" w:fill="FFFFFF"/>
        </w:rPr>
      </w:pPr>
    </w:p>
    <w:p w:rsidR="00862E68" w:rsidRPr="000D5473" w:rsidRDefault="00FB7F1B" w:rsidP="00F66C81">
      <w:pPr>
        <w:pStyle w:val="3"/>
        <w:widowControl/>
        <w:spacing w:beforeAutospacing="0" w:afterAutospacing="0" w:line="360" w:lineRule="auto"/>
        <w:jc w:val="center"/>
        <w:rPr>
          <w:rFonts w:hint="default"/>
          <w:sz w:val="42"/>
          <w:szCs w:val="42"/>
          <w:shd w:val="clear" w:color="auto" w:fill="FFFFFF"/>
        </w:rPr>
      </w:pPr>
      <w:r w:rsidRPr="000D5473">
        <w:rPr>
          <w:sz w:val="42"/>
          <w:szCs w:val="42"/>
          <w:shd w:val="clear" w:color="auto" w:fill="FFFFFF"/>
        </w:rPr>
        <w:t>厦门市建筑行业协会关于</w:t>
      </w:r>
      <w:r w:rsidR="00862E68" w:rsidRPr="000D5473">
        <w:rPr>
          <w:sz w:val="42"/>
          <w:szCs w:val="42"/>
          <w:shd w:val="clear" w:color="auto" w:fill="FFFFFF"/>
        </w:rPr>
        <w:t>为</w:t>
      </w:r>
      <w:r w:rsidR="007F59B7" w:rsidRPr="000D5473">
        <w:rPr>
          <w:sz w:val="42"/>
          <w:szCs w:val="42"/>
          <w:shd w:val="clear" w:color="auto" w:fill="FFFFFF"/>
        </w:rPr>
        <w:t>建筑企业</w:t>
      </w:r>
    </w:p>
    <w:p w:rsidR="00FB7F1B" w:rsidRPr="000D5473" w:rsidRDefault="00862E68" w:rsidP="00F66C81">
      <w:pPr>
        <w:pStyle w:val="3"/>
        <w:widowControl/>
        <w:spacing w:beforeAutospacing="0" w:afterAutospacing="0" w:line="360" w:lineRule="auto"/>
        <w:jc w:val="center"/>
        <w:rPr>
          <w:rFonts w:hint="default"/>
          <w:sz w:val="42"/>
          <w:szCs w:val="42"/>
        </w:rPr>
      </w:pPr>
      <w:r w:rsidRPr="000D5473">
        <w:rPr>
          <w:sz w:val="42"/>
          <w:szCs w:val="42"/>
          <w:shd w:val="clear" w:color="auto" w:fill="FFFFFF"/>
        </w:rPr>
        <w:t>提供惠企金融服务</w:t>
      </w:r>
      <w:r w:rsidR="00FB7F1B" w:rsidRPr="000D5473">
        <w:rPr>
          <w:sz w:val="42"/>
          <w:szCs w:val="42"/>
          <w:shd w:val="clear" w:color="auto" w:fill="FFFFFF"/>
        </w:rPr>
        <w:t>的通知</w:t>
      </w:r>
    </w:p>
    <w:p w:rsidR="00FB7F1B" w:rsidRPr="000D5473" w:rsidRDefault="00FB7F1B" w:rsidP="00F66C81">
      <w:pPr>
        <w:spacing w:line="360" w:lineRule="auto"/>
      </w:pPr>
    </w:p>
    <w:p w:rsidR="00FB7F1B" w:rsidRPr="000D5473" w:rsidRDefault="00FB7F1B" w:rsidP="00F66C81">
      <w:pPr>
        <w:spacing w:line="360" w:lineRule="auto"/>
        <w:rPr>
          <w:rFonts w:ascii="仿宋" w:eastAsia="仿宋" w:hAnsi="仿宋" w:cs="微软雅黑"/>
          <w:kern w:val="0"/>
          <w:sz w:val="32"/>
          <w:szCs w:val="32"/>
          <w:shd w:val="clear" w:color="auto" w:fill="FFFFFF"/>
        </w:rPr>
      </w:pPr>
      <w:r w:rsidRPr="000D5473">
        <w:rPr>
          <w:rFonts w:ascii="仿宋" w:eastAsia="仿宋" w:hAnsi="仿宋" w:cs="微软雅黑"/>
          <w:kern w:val="0"/>
          <w:sz w:val="32"/>
          <w:szCs w:val="32"/>
          <w:shd w:val="clear" w:color="auto" w:fill="FFFFFF"/>
        </w:rPr>
        <w:t>各会员单位：</w:t>
      </w:r>
      <w:bookmarkStart w:id="0" w:name="_GoBack"/>
      <w:bookmarkEnd w:id="0"/>
    </w:p>
    <w:p w:rsidR="00D16D16" w:rsidRPr="00F15974" w:rsidRDefault="00862E68" w:rsidP="00F66C81">
      <w:pPr>
        <w:widowControl/>
        <w:shd w:val="clear" w:color="auto" w:fill="FFFFFF"/>
        <w:spacing w:line="360" w:lineRule="auto"/>
        <w:ind w:firstLine="645"/>
        <w:jc w:val="left"/>
        <w:rPr>
          <w:rFonts w:ascii="仿宋" w:eastAsia="仿宋" w:hAnsi="仿宋" w:cs="微软雅黑"/>
          <w:kern w:val="0"/>
          <w:sz w:val="32"/>
          <w:szCs w:val="32"/>
          <w:shd w:val="clear" w:color="auto" w:fill="FFFFFF"/>
        </w:rPr>
      </w:pPr>
      <w:r w:rsidRPr="000D5473">
        <w:rPr>
          <w:rFonts w:ascii="仿宋" w:eastAsia="仿宋" w:hAnsi="仿宋" w:cs="微软雅黑" w:hint="eastAsia"/>
          <w:kern w:val="0"/>
          <w:sz w:val="32"/>
          <w:szCs w:val="32"/>
          <w:shd w:val="clear" w:color="auto" w:fill="FFFFFF"/>
        </w:rPr>
        <w:t>根据《厦门市人民政府关于印发积极应对新冠肺炎疫情影响助力企业纾困减负若干措施的通知》</w:t>
      </w:r>
      <w:r w:rsidR="007F59B7" w:rsidRPr="000D5473">
        <w:rPr>
          <w:rFonts w:ascii="仿宋" w:eastAsia="仿宋" w:hAnsi="仿宋" w:cs="微软雅黑" w:hint="eastAsia"/>
          <w:kern w:val="0"/>
          <w:sz w:val="32"/>
          <w:szCs w:val="32"/>
          <w:shd w:val="clear" w:color="auto" w:fill="FFFFFF"/>
        </w:rPr>
        <w:t>精神，</w:t>
      </w:r>
      <w:r w:rsidRPr="000D5473">
        <w:rPr>
          <w:rFonts w:ascii="仿宋" w:eastAsia="仿宋" w:hAnsi="仿宋" w:cs="微软雅黑" w:hint="eastAsia"/>
          <w:kern w:val="0"/>
          <w:sz w:val="32"/>
          <w:szCs w:val="32"/>
          <w:shd w:val="clear" w:color="auto" w:fill="FFFFFF"/>
        </w:rPr>
        <w:t>为</w:t>
      </w:r>
      <w:r w:rsidR="007F59B7" w:rsidRPr="000D5473">
        <w:rPr>
          <w:rFonts w:ascii="仿宋" w:eastAsia="仿宋" w:hAnsi="仿宋" w:cs="微软雅黑" w:hint="eastAsia"/>
          <w:kern w:val="0"/>
          <w:sz w:val="32"/>
          <w:szCs w:val="32"/>
          <w:shd w:val="clear" w:color="auto" w:fill="FFFFFF"/>
        </w:rPr>
        <w:t>积极帮助建筑企业应对疫情影响，缓解</w:t>
      </w:r>
      <w:r w:rsidR="007F0A5A">
        <w:rPr>
          <w:rFonts w:ascii="仿宋" w:eastAsia="仿宋" w:hAnsi="仿宋" w:cs="微软雅黑" w:hint="eastAsia"/>
          <w:kern w:val="0"/>
          <w:sz w:val="32"/>
          <w:szCs w:val="32"/>
          <w:shd w:val="clear" w:color="auto" w:fill="FFFFFF"/>
        </w:rPr>
        <w:t>部分</w:t>
      </w:r>
      <w:r w:rsidRPr="000D5473">
        <w:rPr>
          <w:rFonts w:ascii="仿宋" w:eastAsia="仿宋" w:hAnsi="仿宋" w:cs="微软雅黑" w:hint="eastAsia"/>
          <w:kern w:val="0"/>
          <w:sz w:val="32"/>
          <w:szCs w:val="32"/>
          <w:shd w:val="clear" w:color="auto" w:fill="FFFFFF"/>
        </w:rPr>
        <w:t>会员</w:t>
      </w:r>
      <w:r w:rsidR="007F0A5A">
        <w:rPr>
          <w:rFonts w:ascii="仿宋" w:eastAsia="仿宋" w:hAnsi="仿宋" w:cs="微软雅黑" w:hint="eastAsia"/>
          <w:kern w:val="0"/>
          <w:sz w:val="32"/>
          <w:szCs w:val="32"/>
          <w:shd w:val="clear" w:color="auto" w:fill="FFFFFF"/>
        </w:rPr>
        <w:t>企业</w:t>
      </w:r>
      <w:r w:rsidRPr="000D5473">
        <w:rPr>
          <w:rFonts w:ascii="仿宋" w:eastAsia="仿宋" w:hAnsi="仿宋" w:cs="微软雅黑" w:hint="eastAsia"/>
          <w:kern w:val="0"/>
          <w:sz w:val="32"/>
          <w:szCs w:val="32"/>
          <w:shd w:val="clear" w:color="auto" w:fill="FFFFFF"/>
        </w:rPr>
        <w:t>资金困难</w:t>
      </w:r>
      <w:r w:rsidR="007F59B7" w:rsidRPr="000D5473">
        <w:rPr>
          <w:rFonts w:ascii="仿宋" w:eastAsia="仿宋" w:hAnsi="仿宋" w:cs="微软雅黑" w:hint="eastAsia"/>
          <w:kern w:val="0"/>
          <w:sz w:val="32"/>
          <w:szCs w:val="32"/>
          <w:shd w:val="clear" w:color="auto" w:fill="FFFFFF"/>
        </w:rPr>
        <w:t>，</w:t>
      </w:r>
      <w:r w:rsidRPr="000D5473">
        <w:rPr>
          <w:rFonts w:ascii="仿宋" w:eastAsia="仿宋" w:hAnsi="仿宋" w:cs="微软雅黑" w:hint="eastAsia"/>
          <w:kern w:val="0"/>
          <w:sz w:val="32"/>
          <w:szCs w:val="32"/>
          <w:shd w:val="clear" w:color="auto" w:fill="FFFFFF"/>
        </w:rPr>
        <w:t>有关单位与</w:t>
      </w:r>
      <w:r w:rsidR="007F59B7" w:rsidRPr="000D5473">
        <w:rPr>
          <w:rFonts w:ascii="仿宋" w:eastAsia="仿宋" w:hAnsi="仿宋" w:cs="微软雅黑" w:hint="eastAsia"/>
          <w:kern w:val="0"/>
          <w:sz w:val="32"/>
          <w:szCs w:val="32"/>
          <w:shd w:val="clear" w:color="auto" w:fill="FFFFFF"/>
        </w:rPr>
        <w:t>协会联系提供政策</w:t>
      </w:r>
      <w:r w:rsidRPr="000D5473">
        <w:rPr>
          <w:rFonts w:ascii="仿宋" w:eastAsia="仿宋" w:hAnsi="仿宋" w:cs="微软雅黑" w:hint="eastAsia"/>
          <w:kern w:val="0"/>
          <w:sz w:val="32"/>
          <w:szCs w:val="32"/>
          <w:shd w:val="clear" w:color="auto" w:fill="FFFFFF"/>
        </w:rPr>
        <w:t>和金融服务等，</w:t>
      </w:r>
      <w:r w:rsidR="007F59B7" w:rsidRPr="000D5473">
        <w:rPr>
          <w:rFonts w:ascii="仿宋" w:eastAsia="仿宋" w:hAnsi="仿宋" w:cs="微软雅黑" w:hint="eastAsia"/>
          <w:kern w:val="0"/>
          <w:sz w:val="32"/>
          <w:szCs w:val="32"/>
          <w:shd w:val="clear" w:color="auto" w:fill="FFFFFF"/>
        </w:rPr>
        <w:t>支持助力</w:t>
      </w:r>
      <w:r w:rsidRPr="000D5473">
        <w:rPr>
          <w:rFonts w:ascii="仿宋" w:eastAsia="仿宋" w:hAnsi="仿宋" w:cs="微软雅黑" w:hint="eastAsia"/>
          <w:kern w:val="0"/>
          <w:sz w:val="32"/>
          <w:szCs w:val="32"/>
          <w:shd w:val="clear" w:color="auto" w:fill="FFFFFF"/>
        </w:rPr>
        <w:t>会员单位</w:t>
      </w:r>
      <w:r w:rsidR="007F59B7" w:rsidRPr="000D5473">
        <w:rPr>
          <w:rFonts w:ascii="仿宋" w:eastAsia="仿宋" w:hAnsi="仿宋" w:cs="微软雅黑" w:hint="eastAsia"/>
          <w:kern w:val="0"/>
          <w:sz w:val="32"/>
          <w:szCs w:val="32"/>
          <w:shd w:val="clear" w:color="auto" w:fill="FFFFFF"/>
        </w:rPr>
        <w:t>复工</w:t>
      </w:r>
      <w:r w:rsidR="007F59B7" w:rsidRPr="00F15974">
        <w:rPr>
          <w:rFonts w:ascii="仿宋" w:eastAsia="仿宋" w:hAnsi="仿宋" w:cs="微软雅黑" w:hint="eastAsia"/>
          <w:kern w:val="0"/>
          <w:sz w:val="32"/>
          <w:szCs w:val="32"/>
          <w:shd w:val="clear" w:color="auto" w:fill="FFFFFF"/>
        </w:rPr>
        <w:t>复产、纾困</w:t>
      </w:r>
      <w:r w:rsidRPr="00F15974">
        <w:rPr>
          <w:rFonts w:ascii="仿宋" w:eastAsia="仿宋" w:hAnsi="仿宋" w:cs="微软雅黑" w:hint="eastAsia"/>
          <w:kern w:val="0"/>
          <w:sz w:val="32"/>
          <w:szCs w:val="32"/>
          <w:shd w:val="clear" w:color="auto" w:fill="FFFFFF"/>
        </w:rPr>
        <w:t>解</w:t>
      </w:r>
      <w:r w:rsidR="007F59B7" w:rsidRPr="00F15974">
        <w:rPr>
          <w:rFonts w:ascii="仿宋" w:eastAsia="仿宋" w:hAnsi="仿宋" w:cs="微软雅黑" w:hint="eastAsia"/>
          <w:kern w:val="0"/>
          <w:sz w:val="32"/>
          <w:szCs w:val="32"/>
          <w:shd w:val="clear" w:color="auto" w:fill="FFFFFF"/>
        </w:rPr>
        <w:t>难</w:t>
      </w:r>
      <w:r w:rsidRPr="00F15974">
        <w:rPr>
          <w:rFonts w:ascii="仿宋" w:eastAsia="仿宋" w:hAnsi="仿宋" w:cs="微软雅黑" w:hint="eastAsia"/>
          <w:kern w:val="0"/>
          <w:sz w:val="32"/>
          <w:szCs w:val="32"/>
          <w:shd w:val="clear" w:color="auto" w:fill="FFFFFF"/>
        </w:rPr>
        <w:t>，应对疫情影响</w:t>
      </w:r>
      <w:r w:rsidR="007F59B7" w:rsidRPr="00F15974">
        <w:rPr>
          <w:rFonts w:ascii="仿宋" w:eastAsia="仿宋" w:hAnsi="仿宋" w:cs="微软雅黑" w:hint="eastAsia"/>
          <w:kern w:val="0"/>
          <w:sz w:val="32"/>
          <w:szCs w:val="32"/>
          <w:shd w:val="clear" w:color="auto" w:fill="FFFFFF"/>
        </w:rPr>
        <w:t>。联系方式如下：</w:t>
      </w:r>
    </w:p>
    <w:p w:rsidR="00D16D16" w:rsidRPr="00F15974" w:rsidRDefault="00D16D16" w:rsidP="00F66C81">
      <w:pPr>
        <w:widowControl/>
        <w:shd w:val="clear" w:color="auto" w:fill="FFFFFF"/>
        <w:spacing w:line="360" w:lineRule="auto"/>
        <w:ind w:firstLine="645"/>
        <w:jc w:val="left"/>
        <w:rPr>
          <w:rFonts w:ascii="仿宋" w:eastAsia="仿宋" w:hAnsi="仿宋"/>
          <w:sz w:val="32"/>
          <w:szCs w:val="32"/>
        </w:rPr>
      </w:pPr>
      <w:r w:rsidRPr="007F0A5A">
        <w:rPr>
          <w:rFonts w:ascii="仿宋" w:eastAsia="仿宋" w:hAnsi="仿宋" w:cs="微软雅黑" w:hint="eastAsia"/>
          <w:b/>
          <w:kern w:val="0"/>
          <w:sz w:val="32"/>
          <w:szCs w:val="32"/>
          <w:shd w:val="clear" w:color="auto" w:fill="FFFFFF"/>
        </w:rPr>
        <w:t>1.中国农业银行厦门莲前支行</w:t>
      </w:r>
      <w:r w:rsidRPr="00F15974">
        <w:rPr>
          <w:rFonts w:ascii="仿宋" w:eastAsia="仿宋" w:hAnsi="仿宋" w:hint="eastAsia"/>
          <w:sz w:val="32"/>
          <w:szCs w:val="32"/>
        </w:rPr>
        <w:t>提供以下政策支持为小微企业复工复产、纾困解难提供帮助:</w:t>
      </w:r>
    </w:p>
    <w:p w:rsidR="00D16D16" w:rsidRPr="00F15974" w:rsidRDefault="00D16D16" w:rsidP="00F15974">
      <w:pPr>
        <w:spacing w:line="360" w:lineRule="auto"/>
        <w:ind w:firstLineChars="200" w:firstLine="640"/>
        <w:rPr>
          <w:rFonts w:ascii="仿宋" w:eastAsia="仿宋" w:hAnsi="仿宋"/>
          <w:sz w:val="32"/>
          <w:szCs w:val="32"/>
        </w:rPr>
      </w:pPr>
      <w:r w:rsidRPr="00F15974">
        <w:rPr>
          <w:rFonts w:ascii="仿宋" w:eastAsia="仿宋" w:hAnsi="仿宋" w:hint="eastAsia"/>
          <w:sz w:val="32"/>
          <w:szCs w:val="32"/>
        </w:rPr>
        <w:t>线上信用贷:最高300万，随借随还，年利率4.25%</w:t>
      </w:r>
    </w:p>
    <w:p w:rsidR="00D16D16" w:rsidRPr="00F15974" w:rsidRDefault="00D16D16" w:rsidP="00F15974">
      <w:pPr>
        <w:spacing w:line="360" w:lineRule="auto"/>
        <w:ind w:firstLineChars="200" w:firstLine="640"/>
        <w:rPr>
          <w:rFonts w:ascii="仿宋" w:eastAsia="仿宋" w:hAnsi="仿宋"/>
          <w:sz w:val="32"/>
          <w:szCs w:val="32"/>
        </w:rPr>
      </w:pPr>
      <w:r w:rsidRPr="00F15974">
        <w:rPr>
          <w:rFonts w:ascii="仿宋" w:eastAsia="仿宋" w:hAnsi="仿宋" w:hint="eastAsia"/>
          <w:sz w:val="32"/>
          <w:szCs w:val="32"/>
        </w:rPr>
        <w:t>综合授信:仅需提供保证担保，额度最高1000万</w:t>
      </w:r>
    </w:p>
    <w:p w:rsidR="00D16D16" w:rsidRPr="00F15974" w:rsidRDefault="00D16D16" w:rsidP="00F15974">
      <w:pPr>
        <w:spacing w:line="360" w:lineRule="auto"/>
        <w:ind w:firstLineChars="200" w:firstLine="640"/>
        <w:rPr>
          <w:rFonts w:ascii="仿宋" w:eastAsia="仿宋" w:hAnsi="仿宋"/>
          <w:sz w:val="32"/>
          <w:szCs w:val="32"/>
        </w:rPr>
      </w:pPr>
      <w:r w:rsidRPr="00F15974">
        <w:rPr>
          <w:rFonts w:ascii="仿宋" w:eastAsia="仿宋" w:hAnsi="仿宋" w:hint="eastAsia"/>
          <w:sz w:val="32"/>
          <w:szCs w:val="32"/>
        </w:rPr>
        <w:t>抵押E贷:随借随还，最高额度1000万，年利率最低3.85%</w:t>
      </w:r>
    </w:p>
    <w:p w:rsidR="00D16D16" w:rsidRPr="00F15974" w:rsidRDefault="00D16D16" w:rsidP="00F66C81">
      <w:pPr>
        <w:widowControl/>
        <w:shd w:val="clear" w:color="auto" w:fill="FFFFFF"/>
        <w:spacing w:line="360" w:lineRule="auto"/>
        <w:ind w:firstLine="645"/>
        <w:jc w:val="left"/>
        <w:rPr>
          <w:rFonts w:ascii="仿宋" w:eastAsia="仿宋" w:hAnsi="仿宋"/>
          <w:sz w:val="32"/>
          <w:szCs w:val="32"/>
        </w:rPr>
      </w:pPr>
      <w:r w:rsidRPr="00F15974">
        <w:rPr>
          <w:rFonts w:ascii="仿宋" w:eastAsia="仿宋" w:hAnsi="仿宋" w:hint="eastAsia"/>
          <w:sz w:val="32"/>
          <w:szCs w:val="32"/>
        </w:rPr>
        <w:t>综合抵押贷款:最高额度抵押物评估价100%，额度最高3000万。</w:t>
      </w:r>
    </w:p>
    <w:p w:rsidR="00D16D16" w:rsidRPr="00F15974" w:rsidRDefault="00D16D16" w:rsidP="00F66C81">
      <w:pPr>
        <w:widowControl/>
        <w:shd w:val="clear" w:color="auto" w:fill="FFFFFF"/>
        <w:spacing w:line="360" w:lineRule="auto"/>
        <w:ind w:firstLine="645"/>
        <w:jc w:val="left"/>
        <w:rPr>
          <w:rFonts w:ascii="仿宋" w:eastAsia="仿宋" w:hAnsi="仿宋" w:cs="微软雅黑"/>
          <w:kern w:val="0"/>
          <w:sz w:val="32"/>
          <w:szCs w:val="32"/>
          <w:shd w:val="clear" w:color="auto" w:fill="FFFFFF"/>
        </w:rPr>
      </w:pPr>
      <w:r w:rsidRPr="00F15974">
        <w:rPr>
          <w:rFonts w:ascii="仿宋" w:eastAsia="仿宋" w:hAnsi="仿宋" w:cs="微软雅黑" w:hint="eastAsia"/>
          <w:kern w:val="0"/>
          <w:sz w:val="32"/>
          <w:szCs w:val="32"/>
          <w:shd w:val="clear" w:color="auto" w:fill="FFFFFF"/>
        </w:rPr>
        <w:lastRenderedPageBreak/>
        <w:t>具体联系：林经理  18850588381(微信同号)</w:t>
      </w:r>
    </w:p>
    <w:p w:rsidR="00D16D16" w:rsidRPr="00F15974" w:rsidRDefault="00D16D16" w:rsidP="00F66C81">
      <w:pPr>
        <w:widowControl/>
        <w:shd w:val="clear" w:color="auto" w:fill="FFFFFF"/>
        <w:spacing w:line="360" w:lineRule="auto"/>
        <w:ind w:firstLine="645"/>
        <w:jc w:val="left"/>
        <w:rPr>
          <w:rFonts w:ascii="仿宋" w:eastAsia="仿宋" w:hAnsi="仿宋" w:cs="微软雅黑"/>
          <w:kern w:val="0"/>
          <w:sz w:val="32"/>
          <w:szCs w:val="32"/>
          <w:shd w:val="clear" w:color="auto" w:fill="FFFFFF"/>
        </w:rPr>
      </w:pPr>
      <w:r w:rsidRPr="007F0A5A">
        <w:rPr>
          <w:rFonts w:ascii="仿宋" w:eastAsia="仿宋" w:hAnsi="仿宋" w:cs="微软雅黑" w:hint="eastAsia"/>
          <w:b/>
          <w:kern w:val="0"/>
          <w:sz w:val="32"/>
          <w:szCs w:val="32"/>
          <w:shd w:val="clear" w:color="auto" w:fill="FFFFFF"/>
        </w:rPr>
        <w:t>2.中国建设银行股份有限公司厦门分行湖滨北支行</w:t>
      </w:r>
      <w:r w:rsidRPr="00F15974">
        <w:rPr>
          <w:rFonts w:ascii="仿宋" w:eastAsia="仿宋" w:hAnsi="仿宋" w:hint="eastAsia"/>
          <w:sz w:val="32"/>
          <w:szCs w:val="32"/>
        </w:rPr>
        <w:t>综合融资服务方案：</w:t>
      </w:r>
    </w:p>
    <w:p w:rsidR="00D16D16" w:rsidRPr="00F15974" w:rsidRDefault="00D16D16" w:rsidP="00F15974">
      <w:pPr>
        <w:spacing w:line="360" w:lineRule="auto"/>
        <w:ind w:firstLineChars="200" w:firstLine="640"/>
        <w:rPr>
          <w:rFonts w:ascii="仿宋" w:eastAsia="仿宋" w:hAnsi="仿宋"/>
          <w:sz w:val="32"/>
          <w:szCs w:val="32"/>
        </w:rPr>
      </w:pPr>
      <w:r w:rsidRPr="00F15974">
        <w:rPr>
          <w:rFonts w:ascii="仿宋" w:eastAsia="仿宋" w:hAnsi="仿宋" w:hint="eastAsia"/>
          <w:sz w:val="32"/>
          <w:szCs w:val="32"/>
        </w:rPr>
        <w:t>一户通账户管理模式：方便企业多项目统一管理，分户操作，减免开户及账户管理等费用。</w:t>
      </w:r>
    </w:p>
    <w:p w:rsidR="00D16D16" w:rsidRPr="00F15974" w:rsidRDefault="00D16D16" w:rsidP="00F15974">
      <w:pPr>
        <w:spacing w:line="360" w:lineRule="auto"/>
        <w:ind w:firstLineChars="200" w:firstLine="640"/>
        <w:rPr>
          <w:rFonts w:ascii="仿宋" w:eastAsia="仿宋" w:hAnsi="仿宋"/>
          <w:sz w:val="32"/>
          <w:szCs w:val="32"/>
        </w:rPr>
      </w:pPr>
      <w:r w:rsidRPr="00F15974">
        <w:rPr>
          <w:rFonts w:ascii="仿宋" w:eastAsia="仿宋" w:hAnsi="仿宋" w:hint="eastAsia"/>
          <w:sz w:val="32"/>
          <w:szCs w:val="32"/>
        </w:rPr>
        <w:t>融资产品：可根据企业情况及需求，提供多种灵活贷款品种，提供最优利率优惠。</w:t>
      </w:r>
    </w:p>
    <w:p w:rsidR="00D16D16" w:rsidRPr="00F15974" w:rsidRDefault="00D16D16" w:rsidP="00F15974">
      <w:pPr>
        <w:spacing w:line="360" w:lineRule="auto"/>
        <w:ind w:firstLineChars="200" w:firstLine="640"/>
        <w:rPr>
          <w:rFonts w:ascii="仿宋" w:eastAsia="仿宋" w:hAnsi="仿宋"/>
          <w:sz w:val="32"/>
          <w:szCs w:val="32"/>
        </w:rPr>
      </w:pPr>
      <w:r w:rsidRPr="00F15974">
        <w:rPr>
          <w:rFonts w:ascii="仿宋" w:eastAsia="仿宋" w:hAnsi="仿宋" w:hint="eastAsia"/>
          <w:sz w:val="32"/>
          <w:szCs w:val="32"/>
        </w:rPr>
        <w:t>工程造价咨询：可根据企业情况及需求，提供覆盖工程项目建设全过程的咨询服务。</w:t>
      </w:r>
    </w:p>
    <w:p w:rsidR="00D16D16" w:rsidRPr="00F15974" w:rsidRDefault="00D16D16" w:rsidP="00F66C81">
      <w:pPr>
        <w:widowControl/>
        <w:shd w:val="clear" w:color="auto" w:fill="FFFFFF"/>
        <w:spacing w:line="360" w:lineRule="auto"/>
        <w:ind w:firstLine="645"/>
        <w:jc w:val="left"/>
        <w:rPr>
          <w:rFonts w:ascii="仿宋" w:eastAsia="仿宋" w:hAnsi="仿宋" w:cs="微软雅黑"/>
          <w:kern w:val="0"/>
          <w:sz w:val="32"/>
          <w:szCs w:val="32"/>
          <w:shd w:val="clear" w:color="auto" w:fill="FFFFFF"/>
        </w:rPr>
      </w:pPr>
      <w:r w:rsidRPr="00F15974">
        <w:rPr>
          <w:rFonts w:ascii="仿宋" w:eastAsia="仿宋" w:hAnsi="仿宋" w:cs="微软雅黑" w:hint="eastAsia"/>
          <w:kern w:val="0"/>
          <w:sz w:val="32"/>
          <w:szCs w:val="32"/>
          <w:shd w:val="clear" w:color="auto" w:fill="FFFFFF"/>
        </w:rPr>
        <w:t xml:space="preserve">具体联系：姜经理  </w:t>
      </w:r>
      <w:r w:rsidRPr="00F15974">
        <w:rPr>
          <w:rFonts w:ascii="仿宋" w:eastAsia="仿宋" w:hAnsi="仿宋" w:cs="微软雅黑"/>
          <w:kern w:val="0"/>
          <w:sz w:val="32"/>
          <w:szCs w:val="32"/>
          <w:shd w:val="clear" w:color="auto" w:fill="FFFFFF"/>
        </w:rPr>
        <w:t>13559223682</w:t>
      </w:r>
      <w:r w:rsidRPr="00F15974">
        <w:rPr>
          <w:rFonts w:ascii="仿宋" w:eastAsia="仿宋" w:hAnsi="仿宋" w:cs="微软雅黑" w:hint="eastAsia"/>
          <w:kern w:val="0"/>
          <w:sz w:val="32"/>
          <w:szCs w:val="32"/>
          <w:shd w:val="clear" w:color="auto" w:fill="FFFFFF"/>
        </w:rPr>
        <w:t>，</w:t>
      </w:r>
      <w:r w:rsidRPr="00F15974">
        <w:rPr>
          <w:rFonts w:ascii="仿宋" w:eastAsia="仿宋" w:hAnsi="仿宋" w:cs="微软雅黑"/>
          <w:kern w:val="0"/>
          <w:sz w:val="32"/>
          <w:szCs w:val="32"/>
          <w:shd w:val="clear" w:color="auto" w:fill="FFFFFF"/>
        </w:rPr>
        <w:t>0592-5335098</w:t>
      </w:r>
    </w:p>
    <w:p w:rsidR="007F59B7" w:rsidRPr="00F15974" w:rsidRDefault="00D16D16" w:rsidP="00F66C81">
      <w:pPr>
        <w:widowControl/>
        <w:shd w:val="clear" w:color="auto" w:fill="FFFFFF"/>
        <w:spacing w:line="360" w:lineRule="auto"/>
        <w:ind w:firstLine="645"/>
        <w:jc w:val="left"/>
        <w:rPr>
          <w:rFonts w:ascii="仿宋" w:eastAsia="仿宋" w:hAnsi="仿宋"/>
          <w:sz w:val="32"/>
          <w:szCs w:val="32"/>
        </w:rPr>
      </w:pPr>
      <w:r w:rsidRPr="007F0A5A">
        <w:rPr>
          <w:rFonts w:ascii="仿宋" w:eastAsia="仿宋" w:hAnsi="仿宋" w:cs="微软雅黑" w:hint="eastAsia"/>
          <w:b/>
          <w:kern w:val="0"/>
          <w:sz w:val="32"/>
          <w:szCs w:val="32"/>
          <w:shd w:val="clear" w:color="auto" w:fill="FFFFFF"/>
        </w:rPr>
        <w:t>3</w:t>
      </w:r>
      <w:r w:rsidR="007F59B7" w:rsidRPr="007F0A5A">
        <w:rPr>
          <w:rFonts w:ascii="仿宋" w:eastAsia="仿宋" w:hAnsi="仿宋" w:cs="微软雅黑" w:hint="eastAsia"/>
          <w:b/>
          <w:kern w:val="0"/>
          <w:sz w:val="32"/>
          <w:szCs w:val="32"/>
          <w:shd w:val="clear" w:color="auto" w:fill="FFFFFF"/>
        </w:rPr>
        <w:t>.厦门国际银行股份有限公司厦门分行</w:t>
      </w:r>
      <w:r w:rsidRPr="00F15974">
        <w:rPr>
          <w:rFonts w:ascii="仿宋" w:eastAsia="仿宋" w:hAnsi="仿宋" w:hint="eastAsia"/>
          <w:sz w:val="32"/>
          <w:szCs w:val="32"/>
        </w:rPr>
        <w:t>综合融资服务方案</w:t>
      </w:r>
    </w:p>
    <w:p w:rsidR="00D16D16" w:rsidRPr="00F15974" w:rsidRDefault="00D16D16" w:rsidP="00F15974">
      <w:pPr>
        <w:spacing w:line="360" w:lineRule="auto"/>
        <w:ind w:right="211" w:firstLineChars="200" w:firstLine="640"/>
        <w:rPr>
          <w:rFonts w:ascii="仿宋" w:eastAsia="仿宋" w:hAnsi="仿宋"/>
          <w:sz w:val="32"/>
          <w:szCs w:val="32"/>
        </w:rPr>
      </w:pPr>
      <w:r w:rsidRPr="00F15974">
        <w:rPr>
          <w:rFonts w:ascii="仿宋" w:eastAsia="仿宋" w:hAnsi="仿宋" w:hint="eastAsia"/>
          <w:sz w:val="32"/>
          <w:szCs w:val="32"/>
        </w:rPr>
        <w:t>适用于小额周转：国行信E融，额度线上审批，最快当天可出批复，无需抵押，最高额度3</w:t>
      </w:r>
      <w:r w:rsidRPr="00F15974">
        <w:rPr>
          <w:rFonts w:ascii="仿宋" w:eastAsia="仿宋" w:hAnsi="仿宋"/>
          <w:sz w:val="32"/>
          <w:szCs w:val="32"/>
        </w:rPr>
        <w:t>00</w:t>
      </w:r>
      <w:r w:rsidRPr="00F15974">
        <w:rPr>
          <w:rFonts w:ascii="仿宋" w:eastAsia="仿宋" w:hAnsi="仿宋" w:hint="eastAsia"/>
          <w:sz w:val="32"/>
          <w:szCs w:val="32"/>
        </w:rPr>
        <w:t>万元，年化利率低至5.5</w:t>
      </w:r>
      <w:r w:rsidRPr="00F15974">
        <w:rPr>
          <w:rFonts w:ascii="仿宋" w:eastAsia="仿宋" w:hAnsi="仿宋"/>
          <w:sz w:val="32"/>
          <w:szCs w:val="32"/>
        </w:rPr>
        <w:t>%</w:t>
      </w:r>
      <w:r w:rsidRPr="00F15974">
        <w:rPr>
          <w:rFonts w:ascii="仿宋" w:eastAsia="仿宋" w:hAnsi="仿宋" w:hint="eastAsia"/>
          <w:sz w:val="32"/>
          <w:szCs w:val="32"/>
        </w:rPr>
        <w:t>，授信</w:t>
      </w:r>
      <w:r w:rsidRPr="00F15974">
        <w:rPr>
          <w:rFonts w:ascii="仿宋" w:eastAsia="仿宋" w:hAnsi="仿宋"/>
          <w:sz w:val="32"/>
          <w:szCs w:val="32"/>
        </w:rPr>
        <w:t>期限</w:t>
      </w:r>
      <w:r w:rsidRPr="00F15974">
        <w:rPr>
          <w:rFonts w:ascii="仿宋" w:eastAsia="仿宋" w:hAnsi="仿宋" w:hint="eastAsia"/>
          <w:sz w:val="32"/>
          <w:szCs w:val="32"/>
        </w:rPr>
        <w:t>1年。</w:t>
      </w:r>
    </w:p>
    <w:p w:rsidR="00D16D16" w:rsidRPr="00F15974" w:rsidRDefault="00D16D16" w:rsidP="00F15974">
      <w:pPr>
        <w:spacing w:line="360" w:lineRule="auto"/>
        <w:ind w:right="211" w:firstLineChars="200" w:firstLine="640"/>
        <w:jc w:val="left"/>
        <w:rPr>
          <w:rFonts w:ascii="仿宋" w:eastAsia="仿宋" w:hAnsi="仿宋"/>
          <w:sz w:val="32"/>
          <w:szCs w:val="32"/>
        </w:rPr>
      </w:pPr>
      <w:r w:rsidRPr="00F15974">
        <w:rPr>
          <w:rFonts w:ascii="仿宋" w:eastAsia="仿宋" w:hAnsi="仿宋" w:hint="eastAsia"/>
          <w:sz w:val="32"/>
          <w:szCs w:val="32"/>
        </w:rPr>
        <w:t>项目启动资金，订单融资：提供签约工程</w:t>
      </w:r>
      <w:r w:rsidRPr="00F15974">
        <w:rPr>
          <w:rFonts w:ascii="仿宋" w:eastAsia="仿宋" w:hAnsi="仿宋"/>
          <w:sz w:val="32"/>
          <w:szCs w:val="32"/>
        </w:rPr>
        <w:t>项目的应收账款</w:t>
      </w:r>
      <w:r w:rsidRPr="00F15974">
        <w:rPr>
          <w:rFonts w:ascii="仿宋" w:eastAsia="仿宋" w:hAnsi="仿宋" w:hint="eastAsia"/>
          <w:sz w:val="32"/>
          <w:szCs w:val="32"/>
        </w:rPr>
        <w:t>质押，质押率</w:t>
      </w:r>
      <w:r w:rsidRPr="00F15974">
        <w:rPr>
          <w:rFonts w:ascii="仿宋" w:eastAsia="仿宋" w:hAnsi="仿宋"/>
          <w:sz w:val="32"/>
          <w:szCs w:val="32"/>
        </w:rPr>
        <w:t>最高</w:t>
      </w:r>
      <w:r w:rsidRPr="00F15974">
        <w:rPr>
          <w:rFonts w:ascii="仿宋" w:eastAsia="仿宋" w:hAnsi="仿宋" w:hint="eastAsia"/>
          <w:sz w:val="32"/>
          <w:szCs w:val="32"/>
        </w:rPr>
        <w:t>50</w:t>
      </w:r>
      <w:r w:rsidRPr="00F15974">
        <w:rPr>
          <w:rFonts w:ascii="仿宋" w:eastAsia="仿宋" w:hAnsi="仿宋"/>
          <w:sz w:val="32"/>
          <w:szCs w:val="32"/>
        </w:rPr>
        <w:t>%</w:t>
      </w:r>
      <w:r w:rsidRPr="00F15974">
        <w:rPr>
          <w:rFonts w:ascii="仿宋" w:eastAsia="仿宋" w:hAnsi="仿宋" w:hint="eastAsia"/>
          <w:sz w:val="32"/>
          <w:szCs w:val="32"/>
        </w:rPr>
        <w:t>，年化</w:t>
      </w:r>
      <w:r w:rsidRPr="00F15974">
        <w:rPr>
          <w:rFonts w:ascii="仿宋" w:eastAsia="仿宋" w:hAnsi="仿宋"/>
          <w:sz w:val="32"/>
          <w:szCs w:val="32"/>
        </w:rPr>
        <w:t>利率约 6.5</w:t>
      </w:r>
      <w:r w:rsidRPr="00F15974">
        <w:rPr>
          <w:rFonts w:ascii="仿宋" w:eastAsia="仿宋" w:hAnsi="仿宋" w:hint="eastAsia"/>
          <w:sz w:val="32"/>
          <w:szCs w:val="32"/>
        </w:rPr>
        <w:t>%-</w:t>
      </w:r>
      <w:r w:rsidRPr="00F15974">
        <w:rPr>
          <w:rFonts w:ascii="仿宋" w:eastAsia="仿宋" w:hAnsi="仿宋"/>
          <w:sz w:val="32"/>
          <w:szCs w:val="32"/>
        </w:rPr>
        <w:t>7.5</w:t>
      </w:r>
      <w:r w:rsidRPr="00F15974">
        <w:rPr>
          <w:rFonts w:ascii="仿宋" w:eastAsia="仿宋" w:hAnsi="仿宋" w:hint="eastAsia"/>
          <w:sz w:val="32"/>
          <w:szCs w:val="32"/>
        </w:rPr>
        <w:t>%，根据</w:t>
      </w:r>
      <w:r w:rsidRPr="00F15974">
        <w:rPr>
          <w:rFonts w:ascii="仿宋" w:eastAsia="仿宋" w:hAnsi="仿宋"/>
          <w:sz w:val="32"/>
          <w:szCs w:val="32"/>
        </w:rPr>
        <w:t>工程进度灵活设置还本计划。</w:t>
      </w:r>
    </w:p>
    <w:p w:rsidR="00D16D16" w:rsidRPr="00F15974" w:rsidRDefault="00D16D16" w:rsidP="00F66C81">
      <w:pPr>
        <w:widowControl/>
        <w:shd w:val="clear" w:color="auto" w:fill="FFFFFF"/>
        <w:spacing w:line="360" w:lineRule="auto"/>
        <w:ind w:firstLine="645"/>
        <w:jc w:val="left"/>
        <w:rPr>
          <w:rFonts w:ascii="仿宋" w:eastAsia="仿宋" w:hAnsi="仿宋" w:cs="微软雅黑"/>
          <w:kern w:val="0"/>
          <w:sz w:val="32"/>
          <w:szCs w:val="32"/>
          <w:shd w:val="clear" w:color="auto" w:fill="FFFFFF"/>
        </w:rPr>
      </w:pPr>
      <w:r w:rsidRPr="00F15974">
        <w:rPr>
          <w:rFonts w:ascii="仿宋" w:eastAsia="仿宋" w:hAnsi="仿宋" w:hint="eastAsia"/>
          <w:sz w:val="32"/>
          <w:szCs w:val="32"/>
        </w:rPr>
        <w:t>资产盘活，大额资金需求：快抵贷，额度最高5</w:t>
      </w:r>
      <w:r w:rsidRPr="00F15974">
        <w:rPr>
          <w:rFonts w:ascii="仿宋" w:eastAsia="仿宋" w:hAnsi="仿宋"/>
          <w:sz w:val="32"/>
          <w:szCs w:val="32"/>
        </w:rPr>
        <w:t>000</w:t>
      </w:r>
      <w:r w:rsidRPr="00F15974">
        <w:rPr>
          <w:rFonts w:ascii="仿宋" w:eastAsia="仿宋" w:hAnsi="仿宋" w:hint="eastAsia"/>
          <w:sz w:val="32"/>
          <w:szCs w:val="32"/>
        </w:rPr>
        <w:t>万元，最快1</w:t>
      </w:r>
      <w:r w:rsidRPr="00F15974">
        <w:rPr>
          <w:rFonts w:ascii="仿宋" w:eastAsia="仿宋" w:hAnsi="仿宋"/>
          <w:sz w:val="32"/>
          <w:szCs w:val="32"/>
        </w:rPr>
        <w:t>0</w:t>
      </w:r>
      <w:r w:rsidRPr="00F15974">
        <w:rPr>
          <w:rFonts w:ascii="仿宋" w:eastAsia="仿宋" w:hAnsi="仿宋" w:hint="eastAsia"/>
          <w:sz w:val="32"/>
          <w:szCs w:val="32"/>
        </w:rPr>
        <w:t>日内出批复，厂房、住宅抵押率可达1</w:t>
      </w:r>
      <w:r w:rsidRPr="00F15974">
        <w:rPr>
          <w:rFonts w:ascii="仿宋" w:eastAsia="仿宋" w:hAnsi="仿宋"/>
          <w:sz w:val="32"/>
          <w:szCs w:val="32"/>
        </w:rPr>
        <w:t>00</w:t>
      </w:r>
      <w:r w:rsidRPr="00F15974">
        <w:rPr>
          <w:rFonts w:ascii="仿宋" w:eastAsia="仿宋" w:hAnsi="仿宋" w:hint="eastAsia"/>
          <w:sz w:val="32"/>
          <w:szCs w:val="32"/>
        </w:rPr>
        <w:t>%，年化利率低至6</w:t>
      </w:r>
      <w:r w:rsidRPr="00F15974">
        <w:rPr>
          <w:rFonts w:ascii="仿宋" w:eastAsia="仿宋" w:hAnsi="仿宋"/>
          <w:sz w:val="32"/>
          <w:szCs w:val="32"/>
        </w:rPr>
        <w:t>.3%</w:t>
      </w:r>
      <w:r w:rsidRPr="00F15974">
        <w:rPr>
          <w:rFonts w:ascii="仿宋" w:eastAsia="仿宋" w:hAnsi="仿宋" w:hint="eastAsia"/>
          <w:sz w:val="32"/>
          <w:szCs w:val="32"/>
        </w:rPr>
        <w:t>，授信期限3年，按季度付息，每半年还本3%-</w:t>
      </w:r>
      <w:r w:rsidRPr="00F15974">
        <w:rPr>
          <w:rFonts w:ascii="仿宋" w:eastAsia="仿宋" w:hAnsi="仿宋"/>
          <w:sz w:val="32"/>
          <w:szCs w:val="32"/>
        </w:rPr>
        <w:t>5</w:t>
      </w:r>
      <w:r w:rsidRPr="00F15974">
        <w:rPr>
          <w:rFonts w:ascii="仿宋" w:eastAsia="仿宋" w:hAnsi="仿宋" w:hint="eastAsia"/>
          <w:sz w:val="32"/>
          <w:szCs w:val="32"/>
        </w:rPr>
        <w:t>%，到期年审通过可续贷</w:t>
      </w:r>
    </w:p>
    <w:p w:rsidR="007F59B7" w:rsidRPr="00F15974" w:rsidRDefault="00D16D16" w:rsidP="00F66C81">
      <w:pPr>
        <w:widowControl/>
        <w:shd w:val="clear" w:color="auto" w:fill="FFFFFF"/>
        <w:spacing w:line="360" w:lineRule="auto"/>
        <w:ind w:firstLine="645"/>
        <w:jc w:val="left"/>
        <w:rPr>
          <w:rFonts w:ascii="仿宋" w:eastAsia="仿宋" w:hAnsi="仿宋" w:cs="微软雅黑"/>
          <w:kern w:val="0"/>
          <w:sz w:val="32"/>
          <w:szCs w:val="32"/>
          <w:shd w:val="clear" w:color="auto" w:fill="FFFFFF"/>
        </w:rPr>
      </w:pPr>
      <w:r w:rsidRPr="00F15974">
        <w:rPr>
          <w:rFonts w:ascii="仿宋" w:eastAsia="仿宋" w:hAnsi="仿宋" w:cs="微软雅黑" w:hint="eastAsia"/>
          <w:kern w:val="0"/>
          <w:sz w:val="32"/>
          <w:szCs w:val="32"/>
          <w:shd w:val="clear" w:color="auto" w:fill="FFFFFF"/>
        </w:rPr>
        <w:lastRenderedPageBreak/>
        <w:t>具体联系：</w:t>
      </w:r>
      <w:r w:rsidR="006C51CE" w:rsidRPr="00F15974">
        <w:rPr>
          <w:rFonts w:ascii="仿宋" w:eastAsia="仿宋" w:hAnsi="仿宋" w:cs="微软雅黑" w:hint="eastAsia"/>
          <w:kern w:val="0"/>
          <w:sz w:val="32"/>
          <w:szCs w:val="32"/>
          <w:shd w:val="clear" w:color="auto" w:fill="FFFFFF"/>
        </w:rPr>
        <w:t>陈经理</w:t>
      </w:r>
      <w:r w:rsidRPr="00F15974">
        <w:rPr>
          <w:rFonts w:ascii="仿宋" w:eastAsia="仿宋" w:hAnsi="仿宋" w:cs="微软雅黑" w:hint="eastAsia"/>
          <w:kern w:val="0"/>
          <w:sz w:val="32"/>
          <w:szCs w:val="32"/>
          <w:shd w:val="clear" w:color="auto" w:fill="FFFFFF"/>
        </w:rPr>
        <w:t xml:space="preserve">  </w:t>
      </w:r>
      <w:r w:rsidR="00224175" w:rsidRPr="00F15974">
        <w:rPr>
          <w:rFonts w:ascii="仿宋" w:eastAsia="仿宋" w:hAnsi="仿宋" w:cs="微软雅黑"/>
          <w:kern w:val="0"/>
          <w:sz w:val="32"/>
          <w:szCs w:val="32"/>
          <w:shd w:val="clear" w:color="auto" w:fill="FFFFFF"/>
        </w:rPr>
        <w:t>13658234161</w:t>
      </w:r>
      <w:r w:rsidR="00224175" w:rsidRPr="00F15974">
        <w:rPr>
          <w:rFonts w:ascii="仿宋" w:eastAsia="仿宋" w:hAnsi="仿宋" w:cs="微软雅黑" w:hint="eastAsia"/>
          <w:kern w:val="0"/>
          <w:sz w:val="32"/>
          <w:szCs w:val="32"/>
          <w:shd w:val="clear" w:color="auto" w:fill="FFFFFF"/>
        </w:rPr>
        <w:t>(微信同号)</w:t>
      </w:r>
    </w:p>
    <w:p w:rsidR="000431E8" w:rsidRPr="007F0A5A" w:rsidRDefault="00F66C81" w:rsidP="00F66C81">
      <w:pPr>
        <w:widowControl/>
        <w:shd w:val="clear" w:color="auto" w:fill="FFFFFF"/>
        <w:spacing w:line="360" w:lineRule="auto"/>
        <w:ind w:firstLine="645"/>
        <w:jc w:val="left"/>
        <w:rPr>
          <w:rFonts w:ascii="仿宋" w:eastAsia="仿宋" w:hAnsi="仿宋" w:cs="微软雅黑"/>
          <w:b/>
          <w:kern w:val="0"/>
          <w:sz w:val="32"/>
          <w:szCs w:val="32"/>
          <w:shd w:val="clear" w:color="auto" w:fill="FFFFFF"/>
        </w:rPr>
      </w:pPr>
      <w:r w:rsidRPr="007F0A5A">
        <w:rPr>
          <w:rFonts w:ascii="仿宋" w:eastAsia="仿宋" w:hAnsi="仿宋" w:cs="微软雅黑" w:hint="eastAsia"/>
          <w:b/>
          <w:kern w:val="0"/>
          <w:sz w:val="32"/>
          <w:szCs w:val="32"/>
          <w:shd w:val="clear" w:color="auto" w:fill="FFFFFF"/>
        </w:rPr>
        <w:t>4</w:t>
      </w:r>
      <w:r w:rsidR="007F59B7" w:rsidRPr="007F0A5A">
        <w:rPr>
          <w:rFonts w:ascii="仿宋" w:eastAsia="仿宋" w:hAnsi="仿宋" w:cs="微软雅黑" w:hint="eastAsia"/>
          <w:b/>
          <w:kern w:val="0"/>
          <w:sz w:val="32"/>
          <w:szCs w:val="32"/>
          <w:shd w:val="clear" w:color="auto" w:fill="FFFFFF"/>
        </w:rPr>
        <w:t>.</w:t>
      </w:r>
      <w:r w:rsidR="007F0A5A" w:rsidRPr="007F0A5A">
        <w:rPr>
          <w:rFonts w:ascii="仿宋" w:eastAsia="仿宋" w:hAnsi="仿宋" w:cs="微软雅黑" w:hint="eastAsia"/>
          <w:b/>
          <w:kern w:val="0"/>
          <w:sz w:val="32"/>
          <w:szCs w:val="32"/>
          <w:shd w:val="clear" w:color="auto" w:fill="FFFFFF"/>
        </w:rPr>
        <w:t>工程信易贷</w:t>
      </w:r>
    </w:p>
    <w:p w:rsidR="007F0A5A" w:rsidRDefault="008E482A" w:rsidP="00F66C81">
      <w:pPr>
        <w:widowControl/>
        <w:shd w:val="clear" w:color="auto" w:fill="FFFFFF"/>
        <w:spacing w:line="360" w:lineRule="auto"/>
        <w:ind w:firstLine="645"/>
        <w:jc w:val="left"/>
        <w:rPr>
          <w:rFonts w:ascii="仿宋" w:eastAsia="仿宋" w:hAnsi="仿宋"/>
          <w:sz w:val="32"/>
          <w:szCs w:val="32"/>
        </w:rPr>
      </w:pPr>
      <w:r w:rsidRPr="008E482A">
        <w:rPr>
          <w:rFonts w:ascii="仿宋" w:eastAsia="仿宋" w:hAnsi="仿宋" w:hint="eastAsia"/>
          <w:sz w:val="32"/>
          <w:szCs w:val="32"/>
        </w:rPr>
        <w:t>为了深入贯彻落实党中央、国务院关于推动信易贷的工作要求，易信（厦门）信用服务技术有限公司作为一家领先的信用服务机构，深耕工程行业，联合邮储总行、厦门国际银行等多家金融机构联合打造了工程企信贷、国行信e融、工程信e贷等多款信贷产品，以信用赋能工程行业中小微企业融资，多举措解决融资难题。截止2021年9月，累计查询企业数超218万，已为1.2万家企业解决近200亿元融资问题。</w:t>
      </w:r>
    </w:p>
    <w:p w:rsidR="00862E68" w:rsidRDefault="00D16D16" w:rsidP="00F66C81">
      <w:pPr>
        <w:widowControl/>
        <w:shd w:val="clear" w:color="auto" w:fill="FFFFFF"/>
        <w:spacing w:line="360" w:lineRule="auto"/>
        <w:ind w:firstLine="645"/>
        <w:jc w:val="left"/>
        <w:rPr>
          <w:rFonts w:ascii="仿宋" w:eastAsia="仿宋" w:hAnsi="仿宋" w:cs="微软雅黑"/>
          <w:kern w:val="0"/>
          <w:sz w:val="32"/>
          <w:szCs w:val="32"/>
          <w:shd w:val="clear" w:color="auto" w:fill="FFFFFF"/>
        </w:rPr>
      </w:pPr>
      <w:r w:rsidRPr="00F15974">
        <w:rPr>
          <w:rFonts w:ascii="仿宋" w:eastAsia="仿宋" w:hAnsi="仿宋" w:cs="微软雅黑" w:hint="eastAsia"/>
          <w:kern w:val="0"/>
          <w:sz w:val="32"/>
          <w:szCs w:val="32"/>
          <w:shd w:val="clear" w:color="auto" w:fill="FFFFFF"/>
        </w:rPr>
        <w:t>具体联系：</w:t>
      </w:r>
      <w:r w:rsidR="00862E68" w:rsidRPr="00F15974">
        <w:rPr>
          <w:rFonts w:ascii="仿宋" w:eastAsia="仿宋" w:hAnsi="仿宋" w:cs="微软雅黑" w:hint="eastAsia"/>
          <w:kern w:val="0"/>
          <w:sz w:val="32"/>
          <w:szCs w:val="32"/>
          <w:shd w:val="clear" w:color="auto" w:fill="FFFFFF"/>
        </w:rPr>
        <w:t>黄伟</w:t>
      </w:r>
      <w:r w:rsidRPr="00F15974">
        <w:rPr>
          <w:rFonts w:ascii="仿宋" w:eastAsia="仿宋" w:hAnsi="仿宋" w:cs="微软雅黑" w:hint="eastAsia"/>
          <w:kern w:val="0"/>
          <w:sz w:val="32"/>
          <w:szCs w:val="32"/>
          <w:shd w:val="clear" w:color="auto" w:fill="FFFFFF"/>
        </w:rPr>
        <w:t xml:space="preserve">  </w:t>
      </w:r>
      <w:r w:rsidR="00862E68" w:rsidRPr="00F15974">
        <w:rPr>
          <w:rFonts w:ascii="仿宋" w:eastAsia="仿宋" w:hAnsi="仿宋" w:cs="微软雅黑" w:hint="eastAsia"/>
          <w:kern w:val="0"/>
          <w:sz w:val="32"/>
          <w:szCs w:val="32"/>
          <w:shd w:val="clear" w:color="auto" w:fill="FFFFFF"/>
        </w:rPr>
        <w:t>13666069026</w:t>
      </w:r>
    </w:p>
    <w:p w:rsidR="007F0A5A" w:rsidRPr="00F15974" w:rsidRDefault="007F0A5A" w:rsidP="00F66C81">
      <w:pPr>
        <w:widowControl/>
        <w:shd w:val="clear" w:color="auto" w:fill="FFFFFF"/>
        <w:spacing w:line="360" w:lineRule="auto"/>
        <w:ind w:firstLine="645"/>
        <w:jc w:val="left"/>
        <w:rPr>
          <w:rFonts w:ascii="仿宋" w:eastAsia="仿宋" w:hAnsi="仿宋" w:cs="微软雅黑"/>
          <w:kern w:val="0"/>
          <w:sz w:val="32"/>
          <w:szCs w:val="32"/>
          <w:shd w:val="clear" w:color="auto" w:fill="FFFFFF"/>
        </w:rPr>
      </w:pPr>
      <w:r w:rsidRPr="00F15974">
        <w:rPr>
          <w:rFonts w:ascii="仿宋" w:eastAsia="仿宋" w:hAnsi="仿宋" w:cs="微软雅黑" w:hint="eastAsia"/>
          <w:kern w:val="0"/>
          <w:sz w:val="32"/>
          <w:szCs w:val="32"/>
          <w:shd w:val="clear" w:color="auto" w:fill="FFFFFF"/>
        </w:rPr>
        <w:t>会员单位可根据企业需求，自愿联系办理。</w:t>
      </w:r>
    </w:p>
    <w:p w:rsidR="00220139" w:rsidRPr="00F15974" w:rsidRDefault="00220139" w:rsidP="00F66C81">
      <w:pPr>
        <w:spacing w:line="360" w:lineRule="auto"/>
        <w:rPr>
          <w:rFonts w:ascii="仿宋" w:eastAsia="仿宋" w:hAnsi="仿宋" w:cs="仿宋"/>
          <w:sz w:val="32"/>
          <w:szCs w:val="32"/>
        </w:rPr>
      </w:pPr>
    </w:p>
    <w:p w:rsidR="006C51CE" w:rsidRPr="00F15974" w:rsidRDefault="006C51CE" w:rsidP="00F66C81">
      <w:pPr>
        <w:spacing w:line="360" w:lineRule="auto"/>
        <w:rPr>
          <w:rFonts w:ascii="仿宋" w:eastAsia="仿宋" w:hAnsi="仿宋" w:cs="仿宋"/>
          <w:sz w:val="32"/>
          <w:szCs w:val="32"/>
        </w:rPr>
      </w:pPr>
    </w:p>
    <w:p w:rsidR="00220139" w:rsidRPr="00F15974" w:rsidRDefault="00220139" w:rsidP="00F66C81">
      <w:pPr>
        <w:spacing w:line="360" w:lineRule="auto"/>
        <w:rPr>
          <w:rFonts w:ascii="仿宋" w:eastAsia="仿宋" w:hAnsi="仿宋" w:cs="仿宋"/>
          <w:sz w:val="32"/>
          <w:szCs w:val="32"/>
        </w:rPr>
      </w:pPr>
      <w:r w:rsidRPr="00F15974">
        <w:rPr>
          <w:rFonts w:ascii="仿宋" w:eastAsia="仿宋" w:hAnsi="仿宋" w:cs="仿宋" w:hint="eastAsia"/>
          <w:sz w:val="32"/>
          <w:szCs w:val="32"/>
        </w:rPr>
        <w:t xml:space="preserve">                                 厦门市建筑行业协会</w:t>
      </w:r>
    </w:p>
    <w:p w:rsidR="00220139" w:rsidRPr="00F15974" w:rsidRDefault="00220139" w:rsidP="00F66C81">
      <w:pPr>
        <w:spacing w:line="360" w:lineRule="auto"/>
        <w:rPr>
          <w:rFonts w:ascii="仿宋" w:eastAsia="仿宋" w:hAnsi="仿宋" w:cs="仿宋"/>
          <w:sz w:val="32"/>
          <w:szCs w:val="32"/>
        </w:rPr>
      </w:pPr>
      <w:r w:rsidRPr="00F15974">
        <w:rPr>
          <w:rFonts w:ascii="仿宋" w:eastAsia="仿宋" w:hAnsi="仿宋" w:cs="仿宋" w:hint="eastAsia"/>
          <w:sz w:val="32"/>
          <w:szCs w:val="32"/>
        </w:rPr>
        <w:t xml:space="preserve">                                  2021年10月</w:t>
      </w:r>
      <w:r w:rsidR="007F0A5A">
        <w:rPr>
          <w:rFonts w:ascii="仿宋" w:eastAsia="仿宋" w:hAnsi="仿宋" w:cs="仿宋" w:hint="eastAsia"/>
          <w:sz w:val="32"/>
          <w:szCs w:val="32"/>
        </w:rPr>
        <w:t>20</w:t>
      </w:r>
      <w:r w:rsidRPr="00F15974">
        <w:rPr>
          <w:rFonts w:ascii="仿宋" w:eastAsia="仿宋" w:hAnsi="仿宋" w:cs="仿宋" w:hint="eastAsia"/>
          <w:sz w:val="32"/>
          <w:szCs w:val="32"/>
        </w:rPr>
        <w:t>日</w:t>
      </w:r>
    </w:p>
    <w:p w:rsidR="00224175" w:rsidRDefault="00224175" w:rsidP="00F66C81">
      <w:pPr>
        <w:spacing w:line="360" w:lineRule="auto"/>
        <w:rPr>
          <w:rFonts w:ascii="仿宋" w:eastAsia="仿宋" w:hAnsi="仿宋" w:cs="仿宋"/>
          <w:sz w:val="32"/>
          <w:szCs w:val="32"/>
        </w:rPr>
      </w:pPr>
    </w:p>
    <w:p w:rsidR="00F15974" w:rsidRDefault="00F15974" w:rsidP="00F66C81">
      <w:pPr>
        <w:spacing w:line="360" w:lineRule="auto"/>
        <w:rPr>
          <w:rFonts w:ascii="仿宋" w:eastAsia="仿宋" w:hAnsi="仿宋" w:cs="仿宋"/>
          <w:sz w:val="32"/>
          <w:szCs w:val="32"/>
        </w:rPr>
      </w:pPr>
    </w:p>
    <w:p w:rsidR="007F0A5A" w:rsidRDefault="007F0A5A" w:rsidP="00F66C81">
      <w:pPr>
        <w:spacing w:line="360" w:lineRule="auto"/>
        <w:rPr>
          <w:rFonts w:ascii="仿宋" w:eastAsia="仿宋" w:hAnsi="仿宋" w:cs="仿宋"/>
          <w:sz w:val="32"/>
          <w:szCs w:val="32"/>
        </w:rPr>
      </w:pPr>
    </w:p>
    <w:p w:rsidR="00F15974" w:rsidRDefault="00F15974" w:rsidP="00F66C81">
      <w:pPr>
        <w:spacing w:line="360" w:lineRule="auto"/>
        <w:rPr>
          <w:rFonts w:ascii="仿宋" w:eastAsia="仿宋" w:hAnsi="仿宋" w:cs="仿宋"/>
          <w:sz w:val="32"/>
          <w:szCs w:val="32"/>
        </w:rPr>
      </w:pPr>
    </w:p>
    <w:p w:rsidR="00F15974" w:rsidRPr="00F15974" w:rsidRDefault="00F15974" w:rsidP="00F66C81">
      <w:pPr>
        <w:spacing w:line="360" w:lineRule="auto"/>
        <w:rPr>
          <w:rFonts w:ascii="仿宋" w:eastAsia="仿宋" w:hAnsi="仿宋" w:cs="仿宋"/>
          <w:sz w:val="32"/>
          <w:szCs w:val="32"/>
        </w:rPr>
      </w:pPr>
    </w:p>
    <w:p w:rsidR="00220139" w:rsidRPr="00F15974" w:rsidRDefault="00220139" w:rsidP="00F66C81">
      <w:pPr>
        <w:spacing w:line="360" w:lineRule="auto"/>
        <w:rPr>
          <w:rFonts w:ascii="仿宋" w:eastAsia="仿宋" w:hAnsi="仿宋" w:cs="仿宋"/>
          <w:sz w:val="32"/>
          <w:szCs w:val="32"/>
          <w:u w:val="single"/>
        </w:rPr>
      </w:pPr>
      <w:r w:rsidRPr="00F15974">
        <w:rPr>
          <w:rFonts w:ascii="仿宋" w:eastAsia="仿宋" w:hAnsi="仿宋" w:cs="仿宋" w:hint="eastAsia"/>
          <w:sz w:val="32"/>
          <w:szCs w:val="32"/>
          <w:u w:val="single"/>
        </w:rPr>
        <w:t xml:space="preserve">                                                     </w:t>
      </w:r>
    </w:p>
    <w:p w:rsidR="00FB7F1B" w:rsidRPr="00F15974" w:rsidRDefault="00220139" w:rsidP="00F66C81">
      <w:pPr>
        <w:spacing w:line="360" w:lineRule="auto"/>
      </w:pPr>
      <w:r w:rsidRPr="00F15974">
        <w:rPr>
          <w:rFonts w:ascii="仿宋" w:eastAsia="仿宋" w:hAnsi="仿宋" w:cs="仿宋" w:hint="eastAsia"/>
          <w:sz w:val="32"/>
          <w:szCs w:val="32"/>
          <w:u w:val="single"/>
        </w:rPr>
        <w:lastRenderedPageBreak/>
        <w:t>厦门市建筑行业协会             2021年10月</w:t>
      </w:r>
      <w:r w:rsidR="007F0A5A">
        <w:rPr>
          <w:rFonts w:ascii="仿宋" w:eastAsia="仿宋" w:hAnsi="仿宋" w:cs="仿宋" w:hint="eastAsia"/>
          <w:sz w:val="32"/>
          <w:szCs w:val="32"/>
          <w:u w:val="single"/>
        </w:rPr>
        <w:t>20</w:t>
      </w:r>
      <w:r w:rsidRPr="00F15974">
        <w:rPr>
          <w:rFonts w:ascii="仿宋" w:eastAsia="仿宋" w:hAnsi="仿宋" w:cs="仿宋" w:hint="eastAsia"/>
          <w:sz w:val="32"/>
          <w:szCs w:val="32"/>
          <w:u w:val="single"/>
        </w:rPr>
        <w:t>日印发</w:t>
      </w:r>
      <w:r w:rsidR="000061E5" w:rsidRPr="00F15974">
        <w:rPr>
          <w:rFonts w:ascii="微软雅黑" w:eastAsia="微软雅黑" w:hAnsi="微软雅黑" w:cs="微软雅黑"/>
          <w:sz w:val="27"/>
          <w:szCs w:val="27"/>
        </w:rPr>
        <w:t xml:space="preserve"> </w:t>
      </w:r>
    </w:p>
    <w:sectPr w:rsidR="00FB7F1B" w:rsidRPr="00F15974" w:rsidSect="007608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C7B" w:rsidRDefault="00315C7B" w:rsidP="00220139">
      <w:r>
        <w:separator/>
      </w:r>
    </w:p>
  </w:endnote>
  <w:endnote w:type="continuationSeparator" w:id="0">
    <w:p w:rsidR="00315C7B" w:rsidRDefault="00315C7B" w:rsidP="002201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C7B" w:rsidRDefault="00315C7B" w:rsidP="00220139">
      <w:r>
        <w:separator/>
      </w:r>
    </w:p>
  </w:footnote>
  <w:footnote w:type="continuationSeparator" w:id="0">
    <w:p w:rsidR="00315C7B" w:rsidRDefault="00315C7B" w:rsidP="002201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7F1B"/>
    <w:rsid w:val="000061E5"/>
    <w:rsid w:val="000431E8"/>
    <w:rsid w:val="000D5473"/>
    <w:rsid w:val="00162E98"/>
    <w:rsid w:val="001B52CC"/>
    <w:rsid w:val="00220139"/>
    <w:rsid w:val="00224175"/>
    <w:rsid w:val="002910CA"/>
    <w:rsid w:val="002C372A"/>
    <w:rsid w:val="002D3BCC"/>
    <w:rsid w:val="00315C7B"/>
    <w:rsid w:val="00401118"/>
    <w:rsid w:val="004032BF"/>
    <w:rsid w:val="00445A58"/>
    <w:rsid w:val="00480290"/>
    <w:rsid w:val="004F70CF"/>
    <w:rsid w:val="00612058"/>
    <w:rsid w:val="00631719"/>
    <w:rsid w:val="006636A6"/>
    <w:rsid w:val="006C51CE"/>
    <w:rsid w:val="007608AA"/>
    <w:rsid w:val="007F0A5A"/>
    <w:rsid w:val="007F59B7"/>
    <w:rsid w:val="00862E68"/>
    <w:rsid w:val="008E482A"/>
    <w:rsid w:val="009D06BA"/>
    <w:rsid w:val="00A072A9"/>
    <w:rsid w:val="00BB4BB5"/>
    <w:rsid w:val="00C47364"/>
    <w:rsid w:val="00D16D16"/>
    <w:rsid w:val="00DC3E9E"/>
    <w:rsid w:val="00DC5367"/>
    <w:rsid w:val="00E50777"/>
    <w:rsid w:val="00ED0014"/>
    <w:rsid w:val="00F15974"/>
    <w:rsid w:val="00F35895"/>
    <w:rsid w:val="00F47DF9"/>
    <w:rsid w:val="00F66C81"/>
    <w:rsid w:val="00FB7F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8AA"/>
    <w:pPr>
      <w:widowControl w:val="0"/>
      <w:jc w:val="both"/>
    </w:pPr>
  </w:style>
  <w:style w:type="paragraph" w:styleId="3">
    <w:name w:val="heading 3"/>
    <w:basedOn w:val="a"/>
    <w:next w:val="a"/>
    <w:link w:val="3Char"/>
    <w:unhideWhenUsed/>
    <w:qFormat/>
    <w:rsid w:val="00FB7F1B"/>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FB7F1B"/>
    <w:rPr>
      <w:rFonts w:ascii="宋体" w:eastAsia="宋体" w:hAnsi="宋体" w:cs="Times New Roman"/>
      <w:b/>
      <w:bCs/>
      <w:kern w:val="0"/>
      <w:sz w:val="27"/>
      <w:szCs w:val="27"/>
    </w:rPr>
  </w:style>
  <w:style w:type="character" w:styleId="a3">
    <w:name w:val="Hyperlink"/>
    <w:basedOn w:val="a0"/>
    <w:uiPriority w:val="99"/>
    <w:unhideWhenUsed/>
    <w:rsid w:val="00FB7F1B"/>
    <w:rPr>
      <w:color w:val="0563C1" w:themeColor="hyperlink"/>
      <w:u w:val="single"/>
    </w:rPr>
  </w:style>
  <w:style w:type="paragraph" w:styleId="a4">
    <w:name w:val="header"/>
    <w:basedOn w:val="a"/>
    <w:link w:val="Char"/>
    <w:uiPriority w:val="99"/>
    <w:unhideWhenUsed/>
    <w:rsid w:val="002201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20139"/>
    <w:rPr>
      <w:sz w:val="18"/>
      <w:szCs w:val="18"/>
    </w:rPr>
  </w:style>
  <w:style w:type="paragraph" w:styleId="a5">
    <w:name w:val="footer"/>
    <w:basedOn w:val="a"/>
    <w:link w:val="Char0"/>
    <w:uiPriority w:val="99"/>
    <w:unhideWhenUsed/>
    <w:rsid w:val="00220139"/>
    <w:pPr>
      <w:tabs>
        <w:tab w:val="center" w:pos="4153"/>
        <w:tab w:val="right" w:pos="8306"/>
      </w:tabs>
      <w:snapToGrid w:val="0"/>
      <w:jc w:val="left"/>
    </w:pPr>
    <w:rPr>
      <w:sz w:val="18"/>
      <w:szCs w:val="18"/>
    </w:rPr>
  </w:style>
  <w:style w:type="character" w:customStyle="1" w:styleId="Char0">
    <w:name w:val="页脚 Char"/>
    <w:basedOn w:val="a0"/>
    <w:link w:val="a5"/>
    <w:uiPriority w:val="99"/>
    <w:rsid w:val="00220139"/>
    <w:rPr>
      <w:sz w:val="18"/>
      <w:szCs w:val="18"/>
    </w:rPr>
  </w:style>
  <w:style w:type="paragraph" w:styleId="a6">
    <w:name w:val="Balloon Text"/>
    <w:basedOn w:val="a"/>
    <w:link w:val="Char1"/>
    <w:uiPriority w:val="99"/>
    <w:semiHidden/>
    <w:unhideWhenUsed/>
    <w:rsid w:val="00220139"/>
    <w:rPr>
      <w:sz w:val="18"/>
      <w:szCs w:val="18"/>
    </w:rPr>
  </w:style>
  <w:style w:type="character" w:customStyle="1" w:styleId="Char1">
    <w:name w:val="批注框文本 Char"/>
    <w:basedOn w:val="a0"/>
    <w:link w:val="a6"/>
    <w:uiPriority w:val="99"/>
    <w:semiHidden/>
    <w:rsid w:val="00220139"/>
    <w:rPr>
      <w:sz w:val="18"/>
      <w:szCs w:val="18"/>
    </w:rPr>
  </w:style>
  <w:style w:type="paragraph" w:styleId="a7">
    <w:name w:val="List Paragraph"/>
    <w:basedOn w:val="a"/>
    <w:uiPriority w:val="34"/>
    <w:qFormat/>
    <w:rsid w:val="007F59B7"/>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531</TotalTime>
  <Pages>4</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 lian</dc:creator>
  <cp:lastModifiedBy>Administrator</cp:lastModifiedBy>
  <cp:revision>14</cp:revision>
  <cp:lastPrinted>2021-10-19T08:21:00Z</cp:lastPrinted>
  <dcterms:created xsi:type="dcterms:W3CDTF">2021-10-13T06:36:00Z</dcterms:created>
  <dcterms:modified xsi:type="dcterms:W3CDTF">2021-10-20T07:54:00Z</dcterms:modified>
</cp:coreProperties>
</file>