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32"/>
          <w:szCs w:val="32"/>
        </w:rPr>
      </w:pPr>
      <w:r>
        <w:rPr>
          <w:rFonts w:hint="eastAsia" w:ascii="仿宋" w:hAnsi="仿宋" w:eastAsia="仿宋"/>
          <w:sz w:val="32"/>
          <w:szCs w:val="32"/>
        </w:rPr>
        <w:t>附件：</w:t>
      </w:r>
    </w:p>
    <w:p>
      <w:pPr>
        <w:widowControl/>
        <w:spacing w:line="600" w:lineRule="exact"/>
        <w:jc w:val="center"/>
        <w:rPr>
          <w:rFonts w:ascii="宋体" w:hAnsi="宋体" w:cs="宋体"/>
          <w:b/>
          <w:bCs/>
          <w:kern w:val="0"/>
          <w:sz w:val="44"/>
          <w:szCs w:val="44"/>
        </w:rPr>
      </w:pPr>
    </w:p>
    <w:p>
      <w:pPr>
        <w:widowControl/>
        <w:spacing w:line="600" w:lineRule="exact"/>
        <w:jc w:val="center"/>
        <w:rPr>
          <w:rFonts w:ascii="宋体" w:hAnsi="宋体" w:cs="宋体"/>
          <w:b/>
          <w:bCs/>
          <w:kern w:val="0"/>
          <w:sz w:val="44"/>
          <w:szCs w:val="44"/>
        </w:rPr>
      </w:pPr>
      <w:bookmarkStart w:id="0" w:name="_GoBack"/>
      <w:r>
        <w:rPr>
          <w:rFonts w:hint="eastAsia" w:ascii="宋体" w:hAnsi="宋体" w:cs="宋体"/>
          <w:b/>
          <w:bCs/>
          <w:kern w:val="0"/>
          <w:sz w:val="44"/>
          <w:szCs w:val="44"/>
        </w:rPr>
        <w:t>厦门市建筑行业协会</w:t>
      </w:r>
      <w:r>
        <w:rPr>
          <w:rFonts w:ascii="宋体" w:hAnsi="宋体" w:cs="宋体"/>
          <w:b/>
          <w:bCs/>
          <w:kern w:val="0"/>
          <w:sz w:val="44"/>
          <w:szCs w:val="44"/>
        </w:rPr>
        <w:t>理事会制度</w:t>
      </w:r>
      <w:bookmarkEnd w:id="0"/>
    </w:p>
    <w:p>
      <w:pPr>
        <w:widowControl/>
        <w:spacing w:line="600" w:lineRule="exact"/>
        <w:jc w:val="center"/>
        <w:rPr>
          <w:rFonts w:ascii="宋体" w:hAnsi="宋体" w:cs="宋体"/>
          <w:b/>
          <w:bCs/>
          <w:kern w:val="0"/>
          <w:sz w:val="36"/>
          <w:szCs w:val="36"/>
        </w:rPr>
      </w:pP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28"/>
          <w:szCs w:val="28"/>
        </w:rPr>
        <w:t xml:space="preserve">    </w:t>
      </w:r>
      <w:r>
        <w:rPr>
          <w:rFonts w:hint="eastAsia" w:ascii="仿宋" w:hAnsi="仿宋" w:eastAsia="仿宋" w:cs="宋体"/>
          <w:b/>
          <w:kern w:val="0"/>
          <w:sz w:val="32"/>
          <w:szCs w:val="32"/>
        </w:rPr>
        <w:t>第一条</w:t>
      </w:r>
      <w:r>
        <w:rPr>
          <w:rFonts w:hint="eastAsia" w:ascii="仿宋" w:hAnsi="仿宋" w:eastAsia="仿宋" w:cs="宋体"/>
          <w:kern w:val="0"/>
          <w:sz w:val="32"/>
          <w:szCs w:val="32"/>
        </w:rPr>
        <w:t xml:space="preserve">  </w:t>
      </w:r>
      <w:r>
        <w:rPr>
          <w:rFonts w:ascii="仿宋" w:hAnsi="仿宋" w:eastAsia="仿宋" w:cs="宋体"/>
          <w:kern w:val="0"/>
          <w:sz w:val="32"/>
          <w:szCs w:val="32"/>
        </w:rPr>
        <w:t>为规范本会理事会管理，依据《社会团体登记管理条例》和《</w:t>
      </w:r>
      <w:r>
        <w:rPr>
          <w:rFonts w:hint="eastAsia" w:ascii="仿宋" w:hAnsi="仿宋" w:eastAsia="仿宋" w:cs="宋体"/>
          <w:kern w:val="0"/>
          <w:sz w:val="32"/>
          <w:szCs w:val="32"/>
        </w:rPr>
        <w:t>厦门市建筑行业协会</w:t>
      </w:r>
      <w:r>
        <w:rPr>
          <w:rFonts w:ascii="仿宋" w:hAnsi="仿宋" w:eastAsia="仿宋" w:cs="宋体"/>
          <w:kern w:val="0"/>
          <w:sz w:val="32"/>
          <w:szCs w:val="32"/>
        </w:rPr>
        <w:t>章程》制定本制度。</w:t>
      </w: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kern w:val="0"/>
          <w:sz w:val="32"/>
          <w:szCs w:val="32"/>
        </w:rPr>
        <w:t>第二条</w:t>
      </w:r>
      <w:r>
        <w:rPr>
          <w:rFonts w:hint="eastAsia" w:ascii="仿宋" w:hAnsi="仿宋" w:eastAsia="仿宋" w:cs="宋体"/>
          <w:kern w:val="0"/>
          <w:sz w:val="32"/>
          <w:szCs w:val="32"/>
        </w:rPr>
        <w:t xml:space="preserve">  </w:t>
      </w:r>
      <w:r>
        <w:rPr>
          <w:rFonts w:ascii="仿宋" w:hAnsi="仿宋" w:eastAsia="仿宋" w:cs="宋体"/>
          <w:kern w:val="0"/>
          <w:sz w:val="32"/>
          <w:szCs w:val="32"/>
        </w:rPr>
        <w:t>本会设理事会，理事由会员（代表）大会选举产生，理事人数不多于会员总数的</w:t>
      </w:r>
      <w:r>
        <w:rPr>
          <w:rFonts w:hint="eastAsia" w:ascii="仿宋" w:hAnsi="仿宋" w:eastAsia="仿宋" w:cs="宋体"/>
          <w:kern w:val="0"/>
          <w:sz w:val="32"/>
          <w:szCs w:val="32"/>
        </w:rPr>
        <w:t>三分之一</w:t>
      </w:r>
      <w:r>
        <w:rPr>
          <w:rFonts w:ascii="仿宋" w:hAnsi="仿宋" w:eastAsia="仿宋" w:cs="宋体"/>
          <w:kern w:val="0"/>
          <w:sz w:val="32"/>
          <w:szCs w:val="32"/>
        </w:rPr>
        <w:t>。</w:t>
      </w: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kern w:val="0"/>
          <w:sz w:val="32"/>
          <w:szCs w:val="32"/>
        </w:rPr>
        <w:t xml:space="preserve">第三条 </w:t>
      </w:r>
      <w:r>
        <w:rPr>
          <w:rFonts w:hint="eastAsia" w:ascii="仿宋" w:hAnsi="仿宋" w:eastAsia="仿宋" w:cs="宋体"/>
          <w:kern w:val="0"/>
          <w:sz w:val="32"/>
          <w:szCs w:val="32"/>
        </w:rPr>
        <w:t xml:space="preserve"> </w:t>
      </w:r>
      <w:r>
        <w:rPr>
          <w:rFonts w:ascii="仿宋" w:hAnsi="仿宋" w:eastAsia="仿宋" w:cs="宋体"/>
          <w:kern w:val="0"/>
          <w:sz w:val="32"/>
          <w:szCs w:val="32"/>
        </w:rPr>
        <w:t>理事会为会员（代表）大会的常设机构，在会员（代表）大会闭会期间，依照会员（代表）大会的决议和协会</w:t>
      </w:r>
      <w:r>
        <w:rPr>
          <w:rFonts w:hint="eastAsia" w:ascii="仿宋" w:hAnsi="仿宋" w:eastAsia="仿宋" w:cs="宋体"/>
          <w:kern w:val="0"/>
          <w:sz w:val="32"/>
          <w:szCs w:val="32"/>
        </w:rPr>
        <w:t>《</w:t>
      </w:r>
      <w:r>
        <w:rPr>
          <w:rFonts w:ascii="仿宋" w:hAnsi="仿宋" w:eastAsia="仿宋" w:cs="宋体"/>
          <w:kern w:val="0"/>
          <w:sz w:val="32"/>
          <w:szCs w:val="32"/>
        </w:rPr>
        <w:t>章程</w:t>
      </w:r>
      <w:r>
        <w:rPr>
          <w:rFonts w:hint="eastAsia" w:ascii="仿宋" w:hAnsi="仿宋" w:eastAsia="仿宋" w:cs="宋体"/>
          <w:kern w:val="0"/>
          <w:sz w:val="32"/>
          <w:szCs w:val="32"/>
        </w:rPr>
        <w:t>》</w:t>
      </w:r>
      <w:r>
        <w:rPr>
          <w:rFonts w:ascii="仿宋" w:hAnsi="仿宋" w:eastAsia="仿宋" w:cs="宋体"/>
          <w:kern w:val="0"/>
          <w:sz w:val="32"/>
          <w:szCs w:val="32"/>
        </w:rPr>
        <w:t>的规定履行职责。</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第四条</w:t>
      </w:r>
      <w:r>
        <w:rPr>
          <w:rFonts w:ascii="仿宋" w:hAnsi="仿宋" w:eastAsia="仿宋" w:cs="宋体"/>
          <w:kern w:val="0"/>
          <w:sz w:val="32"/>
          <w:szCs w:val="32"/>
        </w:rPr>
        <w:t>　理事会的职权是：</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一</w:t>
      </w:r>
      <w:r>
        <w:rPr>
          <w:rFonts w:ascii="仿宋" w:hAnsi="仿宋" w:eastAsia="仿宋" w:cs="宋体"/>
          <w:kern w:val="0"/>
          <w:sz w:val="32"/>
          <w:szCs w:val="32"/>
        </w:rPr>
        <w:t>）筹备和召集会员（代表）大会；</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二</w:t>
      </w:r>
      <w:r>
        <w:rPr>
          <w:rFonts w:ascii="仿宋" w:hAnsi="仿宋" w:eastAsia="仿宋" w:cs="宋体"/>
          <w:kern w:val="0"/>
          <w:sz w:val="32"/>
          <w:szCs w:val="32"/>
        </w:rPr>
        <w:t>）执行会员（代表）大会的决议，并向会员（代表）大会报告工作和财务状况；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（三）选举和产生常务理事。常务理事人数不超过理事人数的三分之一；</w:t>
      </w:r>
    </w:p>
    <w:p>
      <w:pPr>
        <w:spacing w:line="600" w:lineRule="exact"/>
        <w:ind w:firstLine="640" w:firstLineChars="200"/>
        <w:rPr>
          <w:rFonts w:ascii="仿宋" w:hAnsi="仿宋" w:eastAsia="仿宋"/>
          <w:sz w:val="32"/>
          <w:szCs w:val="32"/>
        </w:rPr>
      </w:pPr>
      <w:r>
        <w:rPr>
          <w:rFonts w:ascii="仿宋" w:hAnsi="仿宋" w:eastAsia="仿宋" w:cs="宋体"/>
          <w:kern w:val="0"/>
          <w:sz w:val="32"/>
          <w:szCs w:val="32"/>
        </w:rPr>
        <w:t>（</w:t>
      </w:r>
      <w:r>
        <w:rPr>
          <w:rFonts w:hint="eastAsia" w:ascii="仿宋" w:hAnsi="仿宋" w:eastAsia="仿宋" w:cs="宋体"/>
          <w:kern w:val="0"/>
          <w:sz w:val="32"/>
          <w:szCs w:val="32"/>
        </w:rPr>
        <w:t>四</w:t>
      </w:r>
      <w:r>
        <w:rPr>
          <w:rFonts w:ascii="仿宋" w:hAnsi="仿宋" w:eastAsia="仿宋" w:cs="宋体"/>
          <w:kern w:val="0"/>
          <w:sz w:val="32"/>
          <w:szCs w:val="32"/>
        </w:rPr>
        <w:t>）选举和罢免会长、</w:t>
      </w:r>
      <w:r>
        <w:rPr>
          <w:rFonts w:hint="eastAsia" w:ascii="仿宋" w:hAnsi="仿宋" w:eastAsia="仿宋" w:cs="宋体"/>
          <w:kern w:val="0"/>
          <w:sz w:val="32"/>
          <w:szCs w:val="32"/>
        </w:rPr>
        <w:t>常务副会长、</w:t>
      </w:r>
      <w:r>
        <w:rPr>
          <w:rFonts w:ascii="仿宋" w:hAnsi="仿宋" w:eastAsia="仿宋" w:cs="宋体"/>
          <w:kern w:val="0"/>
          <w:sz w:val="32"/>
          <w:szCs w:val="32"/>
        </w:rPr>
        <w:t>副会长、秘书长</w:t>
      </w:r>
      <w:r>
        <w:rPr>
          <w:rFonts w:hint="eastAsia" w:ascii="仿宋" w:hAnsi="仿宋" w:eastAsia="仿宋" w:cs="宋体"/>
          <w:kern w:val="0"/>
          <w:sz w:val="32"/>
          <w:szCs w:val="32"/>
        </w:rPr>
        <w:t>，</w:t>
      </w:r>
      <w:r>
        <w:rPr>
          <w:rFonts w:hint="eastAsia" w:ascii="仿宋" w:hAnsi="仿宋" w:eastAsia="仿宋"/>
          <w:sz w:val="32"/>
          <w:szCs w:val="32"/>
        </w:rPr>
        <w:t>会长、常务副会长、副会长、秘书长的人数不超过常务理事人数的二分之一；</w:t>
      </w:r>
    </w:p>
    <w:p>
      <w:pPr>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五</w:t>
      </w:r>
      <w:r>
        <w:rPr>
          <w:rFonts w:ascii="仿宋" w:hAnsi="仿宋" w:eastAsia="仿宋" w:cs="宋体"/>
          <w:kern w:val="0"/>
          <w:sz w:val="32"/>
          <w:szCs w:val="32"/>
        </w:rPr>
        <w:t>）制定本会的年度财务预算方案、决算、变更、解散和清算等事项的方案；</w:t>
      </w:r>
    </w:p>
    <w:p>
      <w:pPr>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六</w:t>
      </w:r>
      <w:r>
        <w:rPr>
          <w:rFonts w:ascii="仿宋" w:hAnsi="仿宋" w:eastAsia="仿宋" w:cs="宋体"/>
          <w:kern w:val="0"/>
          <w:sz w:val="32"/>
          <w:szCs w:val="32"/>
        </w:rPr>
        <w:t>）制定本会增加或者减少注册资金的方案；</w:t>
      </w:r>
    </w:p>
    <w:p>
      <w:pPr>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七</w:t>
      </w:r>
      <w:r>
        <w:rPr>
          <w:rFonts w:ascii="仿宋" w:hAnsi="仿宋" w:eastAsia="仿宋" w:cs="宋体"/>
          <w:kern w:val="0"/>
          <w:sz w:val="32"/>
          <w:szCs w:val="32"/>
        </w:rPr>
        <w:t>）决定</w:t>
      </w:r>
      <w:r>
        <w:rPr>
          <w:rFonts w:hint="eastAsia" w:ascii="仿宋" w:hAnsi="仿宋" w:eastAsia="仿宋" w:cs="宋体"/>
          <w:kern w:val="0"/>
          <w:sz w:val="32"/>
          <w:szCs w:val="32"/>
        </w:rPr>
        <w:t>设立</w:t>
      </w:r>
      <w:r>
        <w:rPr>
          <w:rFonts w:hint="eastAsia" w:ascii="仿宋" w:hAnsi="仿宋" w:eastAsia="仿宋"/>
          <w:sz w:val="32"/>
          <w:szCs w:val="32"/>
        </w:rPr>
        <w:t>或注销各机构，</w:t>
      </w:r>
      <w:r>
        <w:rPr>
          <w:rFonts w:ascii="仿宋" w:hAnsi="仿宋" w:eastAsia="仿宋" w:cs="宋体"/>
          <w:kern w:val="0"/>
          <w:sz w:val="32"/>
          <w:szCs w:val="32"/>
        </w:rPr>
        <w:t>并领导</w:t>
      </w:r>
      <w:r>
        <w:rPr>
          <w:rFonts w:hint="eastAsia" w:ascii="仿宋" w:hAnsi="仿宋" w:eastAsia="仿宋" w:cs="宋体"/>
          <w:kern w:val="0"/>
          <w:sz w:val="32"/>
          <w:szCs w:val="32"/>
        </w:rPr>
        <w:t>本会</w:t>
      </w:r>
      <w:r>
        <w:rPr>
          <w:rFonts w:ascii="仿宋" w:hAnsi="仿宋" w:eastAsia="仿宋" w:cs="宋体"/>
          <w:kern w:val="0"/>
          <w:sz w:val="32"/>
          <w:szCs w:val="32"/>
        </w:rPr>
        <w:t>各机构开展工作；</w:t>
      </w:r>
    </w:p>
    <w:p>
      <w:pPr>
        <w:spacing w:line="600" w:lineRule="exact"/>
        <w:ind w:firstLine="640" w:firstLineChars="200"/>
        <w:rPr>
          <w:rFonts w:ascii="仿宋" w:hAnsi="仿宋" w:eastAsia="仿宋"/>
          <w:sz w:val="32"/>
          <w:szCs w:val="32"/>
        </w:rPr>
      </w:pPr>
      <w:r>
        <w:rPr>
          <w:rFonts w:ascii="仿宋" w:hAnsi="仿宋" w:eastAsia="仿宋" w:cs="宋体"/>
          <w:kern w:val="0"/>
          <w:sz w:val="32"/>
          <w:szCs w:val="32"/>
        </w:rPr>
        <w:t>（</w:t>
      </w:r>
      <w:r>
        <w:rPr>
          <w:rFonts w:hint="eastAsia" w:ascii="仿宋" w:hAnsi="仿宋" w:eastAsia="仿宋" w:cs="宋体"/>
          <w:kern w:val="0"/>
          <w:sz w:val="32"/>
          <w:szCs w:val="32"/>
        </w:rPr>
        <w:t>八</w:t>
      </w:r>
      <w:r>
        <w:rPr>
          <w:rFonts w:ascii="仿宋" w:hAnsi="仿宋" w:eastAsia="仿宋" w:cs="宋体"/>
          <w:kern w:val="0"/>
          <w:sz w:val="32"/>
          <w:szCs w:val="32"/>
        </w:rPr>
        <w:t>）</w:t>
      </w:r>
      <w:r>
        <w:rPr>
          <w:rFonts w:hint="eastAsia" w:ascii="仿宋" w:hAnsi="仿宋" w:eastAsia="仿宋"/>
          <w:sz w:val="32"/>
          <w:szCs w:val="32"/>
        </w:rPr>
        <w:t>决定副秘书长、各机构主要负责人的聘任；</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（九）决定理事单位对本单位理事人选的更换；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（十）提出协会终止动议；</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十一</w:t>
      </w:r>
      <w:r>
        <w:rPr>
          <w:rFonts w:ascii="仿宋" w:hAnsi="仿宋" w:eastAsia="仿宋" w:cs="宋体"/>
          <w:kern w:val="0"/>
          <w:sz w:val="32"/>
          <w:szCs w:val="32"/>
        </w:rPr>
        <w:t>）制定本会内部管理制度；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（十</w:t>
      </w:r>
      <w:r>
        <w:rPr>
          <w:rFonts w:hint="eastAsia" w:ascii="仿宋" w:hAnsi="仿宋" w:eastAsia="仿宋" w:cs="宋体"/>
          <w:kern w:val="0"/>
          <w:sz w:val="32"/>
          <w:szCs w:val="32"/>
        </w:rPr>
        <w:t>二</w:t>
      </w:r>
      <w:r>
        <w:rPr>
          <w:rFonts w:ascii="仿宋" w:hAnsi="仿宋" w:eastAsia="仿宋" w:cs="宋体"/>
          <w:kern w:val="0"/>
          <w:sz w:val="32"/>
          <w:szCs w:val="32"/>
        </w:rPr>
        <w:t>）本会</w:t>
      </w:r>
      <w:r>
        <w:rPr>
          <w:rFonts w:hint="eastAsia" w:ascii="仿宋" w:hAnsi="仿宋" w:eastAsia="仿宋" w:cs="宋体"/>
          <w:kern w:val="0"/>
          <w:sz w:val="32"/>
          <w:szCs w:val="32"/>
        </w:rPr>
        <w:t>《</w:t>
      </w:r>
      <w:r>
        <w:rPr>
          <w:rFonts w:ascii="仿宋" w:hAnsi="仿宋" w:eastAsia="仿宋" w:cs="宋体"/>
          <w:kern w:val="0"/>
          <w:sz w:val="32"/>
          <w:szCs w:val="32"/>
        </w:rPr>
        <w:t>章程</w:t>
      </w:r>
      <w:r>
        <w:rPr>
          <w:rFonts w:hint="eastAsia" w:ascii="仿宋" w:hAnsi="仿宋" w:eastAsia="仿宋" w:cs="宋体"/>
          <w:kern w:val="0"/>
          <w:sz w:val="32"/>
          <w:szCs w:val="32"/>
        </w:rPr>
        <w:t>》</w:t>
      </w:r>
      <w:r>
        <w:rPr>
          <w:rFonts w:ascii="仿宋" w:hAnsi="仿宋" w:eastAsia="仿宋" w:cs="宋体"/>
          <w:kern w:val="0"/>
          <w:sz w:val="32"/>
          <w:szCs w:val="32"/>
        </w:rPr>
        <w:t>规定的其他事项。</w:t>
      </w: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w:t>
      </w:r>
      <w:r>
        <w:rPr>
          <w:rFonts w:ascii="仿宋" w:hAnsi="仿宋" w:eastAsia="仿宋" w:cs="宋体"/>
          <w:b/>
          <w:kern w:val="0"/>
          <w:sz w:val="32"/>
          <w:szCs w:val="32"/>
        </w:rPr>
        <w:t>第</w:t>
      </w:r>
      <w:r>
        <w:rPr>
          <w:rFonts w:hint="eastAsia" w:ascii="仿宋" w:hAnsi="仿宋" w:eastAsia="仿宋" w:cs="宋体"/>
          <w:b/>
          <w:kern w:val="0"/>
          <w:sz w:val="32"/>
          <w:szCs w:val="32"/>
        </w:rPr>
        <w:t>五</w:t>
      </w:r>
      <w:r>
        <w:rPr>
          <w:rFonts w:ascii="仿宋" w:hAnsi="仿宋" w:eastAsia="仿宋" w:cs="宋体"/>
          <w:b/>
          <w:kern w:val="0"/>
          <w:sz w:val="32"/>
          <w:szCs w:val="32"/>
        </w:rPr>
        <w:t>条</w:t>
      </w:r>
      <w:r>
        <w:rPr>
          <w:rFonts w:hint="eastAsia" w:ascii="仿宋" w:hAnsi="仿宋" w:eastAsia="仿宋" w:cs="宋体"/>
          <w:b/>
          <w:kern w:val="0"/>
          <w:sz w:val="32"/>
          <w:szCs w:val="32"/>
        </w:rPr>
        <w:t xml:space="preserve">  </w:t>
      </w:r>
      <w:r>
        <w:rPr>
          <w:rFonts w:ascii="仿宋" w:hAnsi="仿宋" w:eastAsia="仿宋" w:cs="宋体"/>
          <w:kern w:val="0"/>
          <w:sz w:val="32"/>
          <w:szCs w:val="32"/>
        </w:rPr>
        <w:t>理事会每年至少召开一次会议。情况特殊的，也可采用通讯</w:t>
      </w:r>
      <w:r>
        <w:rPr>
          <w:rFonts w:hint="eastAsia" w:ascii="仿宋" w:hAnsi="仿宋" w:eastAsia="仿宋" w:cs="宋体"/>
          <w:kern w:val="0"/>
          <w:sz w:val="32"/>
          <w:szCs w:val="32"/>
        </w:rPr>
        <w:t>、信函</w:t>
      </w:r>
      <w:r>
        <w:rPr>
          <w:rFonts w:ascii="仿宋" w:hAnsi="仿宋" w:eastAsia="仿宋" w:cs="宋体"/>
          <w:kern w:val="0"/>
          <w:sz w:val="32"/>
          <w:szCs w:val="32"/>
        </w:rPr>
        <w:t>形式召开。理事会须有</w:t>
      </w:r>
      <w:r>
        <w:rPr>
          <w:rFonts w:hint="eastAsia" w:ascii="仿宋" w:hAnsi="仿宋" w:eastAsia="仿宋" w:cs="宋体"/>
          <w:kern w:val="0"/>
          <w:sz w:val="32"/>
          <w:szCs w:val="32"/>
        </w:rPr>
        <w:t>三分之二</w:t>
      </w:r>
      <w:r>
        <w:rPr>
          <w:rFonts w:ascii="仿宋" w:hAnsi="仿宋" w:eastAsia="仿宋" w:cs="宋体"/>
          <w:kern w:val="0"/>
          <w:sz w:val="32"/>
          <w:szCs w:val="32"/>
        </w:rPr>
        <w:t>以上的理事出席方能召开，其决议须经到会理事</w:t>
      </w:r>
      <w:r>
        <w:rPr>
          <w:rFonts w:hint="eastAsia" w:ascii="仿宋" w:hAnsi="仿宋" w:eastAsia="仿宋" w:cs="宋体"/>
          <w:kern w:val="0"/>
          <w:sz w:val="32"/>
          <w:szCs w:val="32"/>
        </w:rPr>
        <w:t>三分之二</w:t>
      </w:r>
      <w:r>
        <w:rPr>
          <w:rFonts w:ascii="仿宋" w:hAnsi="仿宋" w:eastAsia="仿宋" w:cs="宋体"/>
          <w:kern w:val="0"/>
          <w:sz w:val="32"/>
          <w:szCs w:val="32"/>
        </w:rPr>
        <w:t>以上表决通过方能生效。重大事项或分歧严重时，须由全体理事过半数表决通过方能生效。</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第六条</w:t>
      </w:r>
      <w:r>
        <w:rPr>
          <w:rFonts w:ascii="仿宋" w:hAnsi="仿宋" w:eastAsia="仿宋" w:cs="宋体"/>
          <w:kern w:val="0"/>
          <w:sz w:val="32"/>
          <w:szCs w:val="32"/>
        </w:rPr>
        <w:t>　有下列情形之一的，会长可在5个工作日内召集理事会临时会议：</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（一）会长认为必要时；</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（二）</w:t>
      </w:r>
      <w:r>
        <w:rPr>
          <w:rFonts w:hint="eastAsia" w:ascii="仿宋" w:hAnsi="仿宋" w:eastAsia="仿宋" w:cs="宋体"/>
          <w:kern w:val="0"/>
          <w:sz w:val="32"/>
          <w:szCs w:val="32"/>
        </w:rPr>
        <w:t>三分之一</w:t>
      </w:r>
      <w:r>
        <w:rPr>
          <w:rFonts w:ascii="仿宋" w:hAnsi="仿宋" w:eastAsia="仿宋" w:cs="宋体"/>
          <w:kern w:val="0"/>
          <w:sz w:val="32"/>
          <w:szCs w:val="32"/>
        </w:rPr>
        <w:t>以上理事联名提议时；</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（三）监事会提议时。</w:t>
      </w:r>
    </w:p>
    <w:p>
      <w:pPr>
        <w:widowControl/>
        <w:spacing w:line="600" w:lineRule="exact"/>
        <w:ind w:firstLine="555"/>
        <w:jc w:val="left"/>
        <w:rPr>
          <w:rFonts w:ascii="仿宋" w:hAnsi="仿宋" w:eastAsia="仿宋" w:cs="宋体"/>
          <w:kern w:val="0"/>
          <w:sz w:val="32"/>
          <w:szCs w:val="32"/>
        </w:rPr>
      </w:pPr>
      <w:r>
        <w:rPr>
          <w:rFonts w:hint="eastAsia" w:ascii="仿宋" w:hAnsi="仿宋" w:eastAsia="仿宋" w:cs="宋体"/>
          <w:kern w:val="0"/>
          <w:sz w:val="32"/>
          <w:szCs w:val="32"/>
        </w:rPr>
        <w:t>三分之一</w:t>
      </w:r>
      <w:r>
        <w:rPr>
          <w:rFonts w:ascii="仿宋" w:hAnsi="仿宋" w:eastAsia="仿宋" w:cs="宋体"/>
          <w:kern w:val="0"/>
          <w:sz w:val="32"/>
          <w:szCs w:val="32"/>
        </w:rPr>
        <w:t>以上理事联名提议召开理事会临时会议时，应提交由全体联名理事签名的提议函。监事会提议召开理事会临时会议时，应递交由过半数监事签名的提议函。</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第七条</w:t>
      </w:r>
      <w:r>
        <w:rPr>
          <w:rFonts w:ascii="仿宋" w:hAnsi="仿宋" w:eastAsia="仿宋" w:cs="宋体"/>
          <w:kern w:val="0"/>
          <w:sz w:val="32"/>
          <w:szCs w:val="32"/>
        </w:rPr>
        <w:t>　理事会定期会议应在会议召开3个工作日以前、临时会议建议在会议召开前书面通知全体理事，通知内容应包括但不限于会议日期和地点、会议期限、事由及议题、发出通知的日期等。</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第八条</w:t>
      </w:r>
      <w:r>
        <w:rPr>
          <w:rFonts w:ascii="仿宋" w:hAnsi="仿宋" w:eastAsia="仿宋" w:cs="宋体"/>
          <w:kern w:val="0"/>
          <w:sz w:val="32"/>
          <w:szCs w:val="32"/>
        </w:rPr>
        <w:t>　理事会会议由会长召集和主持；会长因特殊原因不能履行职务时，由会长委托副会长或者秘书长召集和主持。</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第九条</w:t>
      </w:r>
      <w:r>
        <w:rPr>
          <w:rFonts w:ascii="仿宋" w:hAnsi="仿宋" w:eastAsia="仿宋" w:cs="宋体"/>
          <w:kern w:val="0"/>
          <w:sz w:val="32"/>
          <w:szCs w:val="32"/>
        </w:rPr>
        <w:t>　理事会以理事会会议形式行使职权，可采取举手表决或投票方式做出决议。但就与理事有重大利害关系的事项表决时，该理事应当回避，不得参与表决。</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第十条</w:t>
      </w:r>
      <w:r>
        <w:rPr>
          <w:rFonts w:ascii="仿宋" w:hAnsi="仿宋" w:eastAsia="仿宋" w:cs="宋体"/>
          <w:kern w:val="0"/>
          <w:sz w:val="32"/>
          <w:szCs w:val="32"/>
        </w:rPr>
        <w:t>　理事会会议应当有会议记录，出席会议的理事和记录人，可建议在本次理事会会议结束前对会议记录进行核实，并在记录上签名。出席会议的理事有权要求在记录上对其在会议上的发言做出说明性记载。理事会的决定、决议及会议记录等应当妥善保管，并应向全体会员公开。</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第十一条</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理事会会议记录包括以下内容：</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（一）会议召开的日期、地点和召集人；</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（二）出席理事名单；</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（三）会议议程；</w:t>
      </w:r>
    </w:p>
    <w:p>
      <w:pPr>
        <w:widowControl/>
        <w:spacing w:line="600" w:lineRule="exact"/>
        <w:ind w:firstLine="555"/>
        <w:jc w:val="left"/>
        <w:rPr>
          <w:rFonts w:ascii="仿宋" w:hAnsi="仿宋" w:eastAsia="仿宋" w:cs="宋体"/>
          <w:kern w:val="0"/>
          <w:sz w:val="32"/>
          <w:szCs w:val="32"/>
        </w:rPr>
      </w:pPr>
      <w:r>
        <w:rPr>
          <w:rFonts w:ascii="仿宋" w:hAnsi="仿宋" w:eastAsia="仿宋" w:cs="宋体"/>
          <w:kern w:val="0"/>
          <w:sz w:val="32"/>
          <w:szCs w:val="32"/>
        </w:rPr>
        <w:t>（四）理事发言要点；</w:t>
      </w:r>
      <w:r>
        <w:rPr>
          <w:rFonts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（五）每一决议事项的表决方式和结果。</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第十二条</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监事会成员和聘任制秘书长列席理事会会议。</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第十三条</w:t>
      </w:r>
      <w:r>
        <w:rPr>
          <w:rFonts w:ascii="仿宋" w:hAnsi="仿宋" w:eastAsia="仿宋" w:cs="宋体"/>
          <w:kern w:val="0"/>
          <w:sz w:val="32"/>
          <w:szCs w:val="32"/>
        </w:rPr>
        <w:t>　本会</w:t>
      </w:r>
      <w:r>
        <w:rPr>
          <w:rFonts w:hint="eastAsia" w:ascii="仿宋" w:hAnsi="仿宋" w:eastAsia="仿宋" w:cs="宋体"/>
          <w:kern w:val="0"/>
          <w:sz w:val="32"/>
          <w:szCs w:val="32"/>
        </w:rPr>
        <w:t>四分之一</w:t>
      </w:r>
      <w:r>
        <w:rPr>
          <w:rFonts w:ascii="仿宋" w:hAnsi="仿宋" w:eastAsia="仿宋" w:cs="宋体"/>
          <w:kern w:val="0"/>
          <w:sz w:val="32"/>
          <w:szCs w:val="32"/>
        </w:rPr>
        <w:t>以上的会员或</w:t>
      </w:r>
      <w:r>
        <w:rPr>
          <w:rFonts w:hint="eastAsia" w:ascii="仿宋" w:hAnsi="仿宋" w:eastAsia="仿宋" w:cs="宋体"/>
          <w:kern w:val="0"/>
          <w:sz w:val="32"/>
          <w:szCs w:val="32"/>
        </w:rPr>
        <w:t>三分之一</w:t>
      </w:r>
      <w:r>
        <w:rPr>
          <w:rFonts w:ascii="仿宋" w:hAnsi="仿宋" w:eastAsia="仿宋" w:cs="宋体"/>
          <w:kern w:val="0"/>
          <w:sz w:val="32"/>
          <w:szCs w:val="32"/>
        </w:rPr>
        <w:t>以上的理事联名，可以要求罢免本会领导机构和常务理事会成员。罢免要求应当书面提出罢免理由，提交理事会表决，须有全体理事会成员半数以上通过方可罢免。被提出罢免的成员有权在理事会上提出申辩意见，也可以书面提出申辩意见。</w:t>
      </w:r>
    </w:p>
    <w:p>
      <w:pPr>
        <w:widowControl/>
        <w:spacing w:line="600" w:lineRule="exact"/>
        <w:ind w:firstLine="555"/>
        <w:jc w:val="left"/>
        <w:rPr>
          <w:rFonts w:ascii="仿宋" w:hAnsi="仿宋" w:eastAsia="仿宋" w:cs="宋体"/>
          <w:kern w:val="0"/>
          <w:sz w:val="32"/>
          <w:szCs w:val="32"/>
        </w:rPr>
      </w:pPr>
      <w:r>
        <w:rPr>
          <w:rFonts w:ascii="仿宋" w:hAnsi="仿宋" w:eastAsia="仿宋" w:cs="宋体"/>
          <w:b/>
          <w:kern w:val="0"/>
          <w:sz w:val="32"/>
          <w:szCs w:val="32"/>
        </w:rPr>
        <w:t>第十四条</w:t>
      </w:r>
      <w:r>
        <w:rPr>
          <w:rFonts w:ascii="仿宋" w:hAnsi="仿宋" w:eastAsia="仿宋" w:cs="宋体"/>
          <w:kern w:val="0"/>
          <w:sz w:val="32"/>
          <w:szCs w:val="32"/>
        </w:rPr>
        <w:t>　业务指导单位或相关部门对严重违反法律、法规和国家政策、协会</w:t>
      </w:r>
      <w:r>
        <w:rPr>
          <w:rFonts w:hint="eastAsia" w:ascii="仿宋" w:hAnsi="仿宋" w:eastAsia="仿宋" w:cs="宋体"/>
          <w:kern w:val="0"/>
          <w:sz w:val="32"/>
          <w:szCs w:val="32"/>
        </w:rPr>
        <w:t>《</w:t>
      </w:r>
      <w:r>
        <w:rPr>
          <w:rFonts w:ascii="仿宋" w:hAnsi="仿宋" w:eastAsia="仿宋" w:cs="宋体"/>
          <w:kern w:val="0"/>
          <w:sz w:val="32"/>
          <w:szCs w:val="32"/>
        </w:rPr>
        <w:t>章程</w:t>
      </w:r>
      <w:r>
        <w:rPr>
          <w:rFonts w:hint="eastAsia" w:ascii="仿宋" w:hAnsi="仿宋" w:eastAsia="仿宋" w:cs="宋体"/>
          <w:kern w:val="0"/>
          <w:sz w:val="32"/>
          <w:szCs w:val="32"/>
        </w:rPr>
        <w:t>》</w:t>
      </w:r>
      <w:r>
        <w:rPr>
          <w:rFonts w:ascii="仿宋" w:hAnsi="仿宋" w:eastAsia="仿宋" w:cs="宋体"/>
          <w:kern w:val="0"/>
          <w:sz w:val="32"/>
          <w:szCs w:val="32"/>
        </w:rPr>
        <w:t xml:space="preserve">或严重失职的负责人，可以提出罢免建议。罢免建议须以书面形式提出，并写明罢免理由。理事会在业务指导单位提议下，对被提出罢免的负责人进行罢免动议。罢免动议须得到全体理事半数以上表决通过方为有效。被提出罢免的负责人有权在理事会罢免动议上提出申辩意见，也可以书面提出申辩意见。 </w:t>
      </w:r>
    </w:p>
    <w:p>
      <w:pPr>
        <w:widowControl/>
        <w:spacing w:line="600" w:lineRule="exact"/>
        <w:ind w:firstLine="643" w:firstLineChars="200"/>
        <w:jc w:val="left"/>
        <w:rPr>
          <w:rFonts w:ascii="仿宋" w:hAnsi="仿宋" w:eastAsia="仿宋" w:cs="宋体"/>
          <w:kern w:val="0"/>
          <w:sz w:val="32"/>
          <w:szCs w:val="32"/>
        </w:rPr>
      </w:pPr>
      <w:r>
        <w:rPr>
          <w:rFonts w:ascii="仿宋" w:hAnsi="仿宋" w:eastAsia="仿宋" w:cs="宋体"/>
          <w:b/>
          <w:kern w:val="0"/>
          <w:sz w:val="32"/>
          <w:szCs w:val="32"/>
        </w:rPr>
        <w:t>第十五条</w:t>
      </w:r>
      <w:r>
        <w:rPr>
          <w:rFonts w:hint="eastAsia" w:ascii="仿宋" w:hAnsi="仿宋" w:eastAsia="仿宋" w:cs="宋体"/>
          <w:kern w:val="0"/>
          <w:sz w:val="32"/>
          <w:szCs w:val="32"/>
        </w:rPr>
        <w:t xml:space="preserve">  </w:t>
      </w:r>
      <w:r>
        <w:rPr>
          <w:rFonts w:ascii="仿宋" w:hAnsi="仿宋" w:eastAsia="仿宋" w:cs="宋体"/>
          <w:kern w:val="0"/>
          <w:sz w:val="32"/>
          <w:szCs w:val="32"/>
        </w:rPr>
        <w:t>本制度经</w:t>
      </w:r>
      <w:r>
        <w:rPr>
          <w:rFonts w:hint="eastAsia" w:ascii="仿宋" w:hAnsi="仿宋" w:eastAsia="仿宋" w:cs="宋体"/>
          <w:kern w:val="0"/>
          <w:sz w:val="32"/>
          <w:szCs w:val="32"/>
        </w:rPr>
        <w:t>2019年6月6日</w:t>
      </w:r>
      <w:r>
        <w:rPr>
          <w:rFonts w:ascii="仿宋" w:hAnsi="仿宋" w:eastAsia="仿宋" w:cs="宋体"/>
          <w:kern w:val="0"/>
          <w:sz w:val="32"/>
          <w:szCs w:val="32"/>
        </w:rPr>
        <w:t>第五届</w:t>
      </w:r>
      <w:r>
        <w:rPr>
          <w:rFonts w:hint="eastAsia" w:ascii="仿宋" w:hAnsi="仿宋" w:eastAsia="仿宋" w:cs="宋体"/>
          <w:kern w:val="0"/>
          <w:sz w:val="32"/>
          <w:szCs w:val="32"/>
        </w:rPr>
        <w:t>第</w:t>
      </w:r>
      <w:r>
        <w:rPr>
          <w:rFonts w:ascii="仿宋" w:hAnsi="仿宋" w:eastAsia="仿宋" w:cs="宋体"/>
          <w:kern w:val="0"/>
          <w:sz w:val="32"/>
          <w:szCs w:val="32"/>
        </w:rPr>
        <w:t xml:space="preserve">六次理事会审议通过后生效，由理事会解释。 </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649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066A"/>
    <w:rsid w:val="00016C05"/>
    <w:rsid w:val="00361253"/>
    <w:rsid w:val="004E3CE1"/>
    <w:rsid w:val="005C571A"/>
    <w:rsid w:val="006E73CD"/>
    <w:rsid w:val="0072382C"/>
    <w:rsid w:val="007737D3"/>
    <w:rsid w:val="009134F2"/>
    <w:rsid w:val="00A279F0"/>
    <w:rsid w:val="00B96283"/>
    <w:rsid w:val="00BF3245"/>
    <w:rsid w:val="00D3261C"/>
    <w:rsid w:val="00DD5AD7"/>
    <w:rsid w:val="00E4066A"/>
    <w:rsid w:val="00FD0F64"/>
    <w:rsid w:val="0D6D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292</Words>
  <Characters>1671</Characters>
  <Lines>13</Lines>
  <Paragraphs>3</Paragraphs>
  <TotalTime>39</TotalTime>
  <ScaleCrop>false</ScaleCrop>
  <LinksUpToDate>false</LinksUpToDate>
  <CharactersWithSpaces>1960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2019-06-09T14:15:00Z</dcterms:created>
  <dc:creator>HP-PC</dc:creator>
  <cp:lastModifiedBy>Cara陈</cp:lastModifiedBy>
  <dcterms:modified xsi:type="dcterms:W3CDTF">2019-06-11T00:35:47Z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