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CDE" w:rsidRDefault="00714CDE" w:rsidP="00714CDE">
      <w:pPr>
        <w:widowControl/>
        <w:spacing w:before="100" w:beforeAutospacing="1" w:after="100" w:afterAutospacing="1" w:line="330" w:lineRule="atLeast"/>
        <w:jc w:val="center"/>
        <w:outlineLvl w:val="2"/>
        <w:rPr>
          <w:rFonts w:ascii="宋体" w:eastAsia="宋体" w:hAnsi="宋体" w:cs="宋体" w:hint="eastAsia"/>
          <w:b/>
          <w:bCs/>
          <w:color w:val="333333"/>
          <w:kern w:val="0"/>
          <w:sz w:val="27"/>
          <w:szCs w:val="27"/>
        </w:rPr>
      </w:pPr>
    </w:p>
    <w:p w:rsidR="00714CDE" w:rsidRDefault="00714CDE" w:rsidP="00714CDE">
      <w:pPr>
        <w:pStyle w:val="2"/>
        <w:spacing w:line="570" w:lineRule="atLeast"/>
        <w:jc w:val="center"/>
        <w:rPr>
          <w:color w:val="333333"/>
        </w:rPr>
      </w:pPr>
      <w:r>
        <w:rPr>
          <w:rFonts w:hint="eastAsia"/>
          <w:color w:val="333333"/>
        </w:rPr>
        <w:t>关于开展建设工程资料电子化试点的通知</w:t>
      </w:r>
    </w:p>
    <w:p w:rsidR="00714CDE" w:rsidRPr="00714CDE" w:rsidRDefault="00714CDE" w:rsidP="00714CDE">
      <w:pPr>
        <w:widowControl/>
        <w:spacing w:before="100" w:beforeAutospacing="1" w:after="100" w:afterAutospacing="1" w:line="330" w:lineRule="atLeast"/>
        <w:jc w:val="center"/>
        <w:outlineLvl w:val="2"/>
        <w:rPr>
          <w:rFonts w:ascii="宋体" w:eastAsia="宋体" w:hAnsi="宋体" w:cs="宋体"/>
          <w:b/>
          <w:bCs/>
          <w:color w:val="333333"/>
          <w:kern w:val="0"/>
          <w:sz w:val="27"/>
          <w:szCs w:val="27"/>
        </w:rPr>
      </w:pPr>
      <w:r w:rsidRPr="00714CDE">
        <w:rPr>
          <w:rFonts w:ascii="宋体" w:eastAsia="宋体" w:hAnsi="宋体" w:cs="宋体" w:hint="eastAsia"/>
          <w:b/>
          <w:bCs/>
          <w:color w:val="333333"/>
          <w:kern w:val="0"/>
          <w:sz w:val="27"/>
          <w:szCs w:val="27"/>
        </w:rPr>
        <w:t>闽建办综函[2017]15号</w:t>
      </w:r>
    </w:p>
    <w:p w:rsidR="00714CDE" w:rsidRPr="00714CDE" w:rsidRDefault="00714CDE" w:rsidP="00714CDE">
      <w:pPr>
        <w:widowControl/>
        <w:spacing w:before="100" w:beforeAutospacing="1" w:after="100" w:afterAutospacing="1" w:line="480" w:lineRule="auto"/>
        <w:jc w:val="left"/>
        <w:rPr>
          <w:rFonts w:ascii="宋体" w:eastAsia="宋体" w:hAnsi="宋体" w:cs="宋体"/>
          <w:color w:val="333333"/>
          <w:kern w:val="0"/>
          <w:szCs w:val="21"/>
        </w:rPr>
      </w:pPr>
      <w:r w:rsidRPr="00714CDE">
        <w:rPr>
          <w:rFonts w:ascii="宋体" w:eastAsia="宋体" w:hAnsi="宋体" w:cs="宋体" w:hint="eastAsia"/>
          <w:color w:val="333333"/>
          <w:kern w:val="0"/>
          <w:szCs w:val="21"/>
        </w:rPr>
        <w:t>各设区市建设局（建委），平潭综合实验区交建局：</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为提高我省建筑业信息化水平，经研究，决定开展建设工程资料电子化试点。有关事项通知如下：</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一、试点内容</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我省房屋建筑和市政基础设施工程的建设单位组织项目勘察、设计、施工、监理等参建各方主体，按照《建设工程文件归档规范》（GB/T50328）、《建设电子文件与电子档案管理规范》（CJJ/T117）、《城市轨道交通工程档案整理标准》（CJJ/T180）以及《福建省建设工程电子文件与电子档案管理技术规程》（DBJ/T13-256）、《福建省建筑工程施工文件管理规程》（DBJ/T13-56）、《福建省市政工程施工文件管理规程》（DBJ/T13-135）等要求，在工程建设过程中实时形成、收集、整理和归档电子文件与电子档案，并在工程竣工验收后3个月内向项目所在地城建档案管理机构推送列入移交范围的全套工程电子档案（不适合在线的应进行离线移交，部分不能提供电子文件的，应将纸质或其他载体形式文件加工成电子文件一并入档，同时保证二者一致性）。</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二、试点项目要求</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（一）各地要积极选择有条件的工程项目开展建设工程资料电子化试点，并将试点项目名单书面告知省质安总站。</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lastRenderedPageBreak/>
        <w:t xml:space="preserve">　　（二）列入试点的项目，工程电子文件应与建设过程同步形成，鼓励应用电子文件管理系统实现参建各方工程资料文件的电子化和在线交互、签批（其中检测报告等数据通过省质安总站“工程项目互联互通中心”获取，具体对接事宜可联系省质安总站；工程资料应实现电子盖章，具体对接事宜可联系省建设信息中心）。电子文件管理系统应设置监管账号，方便建设主管部门在线对建设工程资料进行监督抽查，不再要求其制成纸质工程文件资料。建设单位在移交工程档案时，对于试点项目在线直接形成的电子文件部分，城建档案管理机构可只收集电子档案，不再要求将其制成纸质文件或缩微品等归档；其他部分仍然要执行纸质档案和电子档案接收双套制。</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三）工程电子文件形成单位应选择符合安全技术管理要求的软件供应商，提供电子文件管理、交互、传送和技术支持等服务。福建工程学院等单位前期已开发完成工程电子文件管理系统并在部分项目试点应用，各工程项目可按自愿原则选用。</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四）工程电子文件形成单位和软件供应商应加强安全风险防范，确保电子文件和电子档案收集归档、交互、传输、移交等环节符合安全保密管理要求，保障档案信息数据真实、完整、可用和安全，避免档案资源流失、篡改、泄密或不当扩散。</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三、档案接收和管理</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一）各地要抓紧研究出台本地区建设工程电子档案接收管理办法，尽快完成城建档案数字化管理平台开发建设，对外公布电子文件接收方式，查验、接收建设单位移交的工程电子档案，符合要求的予以接收并出具认可文件。电子档案接收后，应按要求转存脱机保管，一式三套（封存保管、异地保存和提供利用各一套）。</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lastRenderedPageBreak/>
        <w:t xml:space="preserve">　　（二）各地城建档案管理机构应按照国家、行业标准和相关规定配置设施环境及软、硬件设备，基础设施和信息安全设施应能保障电子档案管理系统的正常运行和内容管理、传输需要。要按照《档案信息系统安全保护基本要求》等规范建立健全档案信息管理安全保护体系。</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四、其他事项</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（一）各地列入建设工程资料电子化试点的项目要积极探索，总结经验，充分利用电子信息技术手段，提高建设工程资料管理信息化水平，为下一步推进建设工程资料全过程无纸化工作做准备。</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（二）各设区市建设行政主管部门要加强对开展建设工程资料电子化试点工作的组织领导，协调有关部门解决城建档案数字化管理系统建设与运行维护所需经费，配备必要工作力量，确保试点工作有序推进。</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（三）试点过程中，省厅提供政策和业务咨询，各地可根据业务需要联系省厅对口部门咨询：</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1．施工阶段电子文件与电子档案生成工作咨询以及与“工程项目互联互通中心”对接事宜，可联系省质安总站（联系电话：0591-87561529）；</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2．《福建省建设工程电子文件与电子档案管理技术规程》（DBJ/T13-256）解释工作，可联系省厅科技与设计处（联系电话：0591-87613744）。</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3．城建档案接收和管理工作咨询，可联系省厅综合档案室（联系电话：0591-87672989）。</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xml:space="preserve">　　4．信息化建设技术咨询，可联系省建设信息中心（联系电话：0591-87616297）。</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lastRenderedPageBreak/>
        <w:t xml:space="preserve">　　（四）各地试点过程有何意见或建议请随时向省厅工程处反映（联系电话：0591-87548436，传真：0591-87614739，邮箱：</w:t>
      </w:r>
      <w:hyperlink r:id="rId6" w:history="1">
        <w:r w:rsidRPr="00714CDE">
          <w:rPr>
            <w:rFonts w:ascii="宋体" w:eastAsia="宋体" w:hAnsi="宋体" w:cs="宋体" w:hint="eastAsia"/>
            <w:color w:val="333333"/>
            <w:kern w:val="0"/>
          </w:rPr>
          <w:t>fjgcc2014@163.com</w:t>
        </w:r>
      </w:hyperlink>
      <w:r w:rsidRPr="00714CDE">
        <w:rPr>
          <w:rFonts w:ascii="宋体" w:eastAsia="宋体" w:hAnsi="宋体" w:cs="宋体" w:hint="eastAsia"/>
          <w:color w:val="333333"/>
          <w:kern w:val="0"/>
          <w:szCs w:val="21"/>
        </w:rPr>
        <w:t>）。</w:t>
      </w:r>
    </w:p>
    <w:p w:rsidR="00714CDE" w:rsidRPr="00714CDE" w:rsidRDefault="00714CDE" w:rsidP="00714CDE">
      <w:pPr>
        <w:widowControl/>
        <w:spacing w:before="100" w:beforeAutospacing="1" w:after="100" w:afterAutospacing="1" w:line="480" w:lineRule="auto"/>
        <w:jc w:val="left"/>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 </w:t>
      </w:r>
    </w:p>
    <w:p w:rsidR="00714CDE" w:rsidRPr="00714CDE" w:rsidRDefault="00714CDE" w:rsidP="00714CDE">
      <w:pPr>
        <w:widowControl/>
        <w:spacing w:before="100" w:beforeAutospacing="1" w:after="100" w:afterAutospacing="1" w:line="480" w:lineRule="auto"/>
        <w:jc w:val="center"/>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福建省住房和城乡建设厅办公室</w:t>
      </w:r>
    </w:p>
    <w:p w:rsidR="00714CDE" w:rsidRPr="00714CDE" w:rsidRDefault="00714CDE" w:rsidP="00714CDE">
      <w:pPr>
        <w:widowControl/>
        <w:spacing w:before="100" w:beforeAutospacing="1" w:after="100" w:afterAutospacing="1" w:line="480" w:lineRule="auto"/>
        <w:jc w:val="center"/>
        <w:rPr>
          <w:rFonts w:ascii="宋体" w:eastAsia="宋体" w:hAnsi="宋体" w:cs="宋体" w:hint="eastAsia"/>
          <w:color w:val="333333"/>
          <w:kern w:val="0"/>
          <w:szCs w:val="21"/>
        </w:rPr>
      </w:pPr>
      <w:r w:rsidRPr="00714CDE">
        <w:rPr>
          <w:rFonts w:ascii="宋体" w:eastAsia="宋体" w:hAnsi="宋体" w:cs="宋体" w:hint="eastAsia"/>
          <w:color w:val="333333"/>
          <w:kern w:val="0"/>
          <w:szCs w:val="21"/>
        </w:rPr>
        <w:t>2017年9月29日</w:t>
      </w:r>
    </w:p>
    <w:p w:rsidR="00A56083" w:rsidRDefault="00A56083"/>
    <w:sectPr w:rsidR="00A560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083" w:rsidRDefault="00A56083" w:rsidP="00714CDE">
      <w:r>
        <w:separator/>
      </w:r>
    </w:p>
  </w:endnote>
  <w:endnote w:type="continuationSeparator" w:id="1">
    <w:p w:rsidR="00A56083" w:rsidRDefault="00A56083" w:rsidP="00714C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083" w:rsidRDefault="00A56083" w:rsidP="00714CDE">
      <w:r>
        <w:separator/>
      </w:r>
    </w:p>
  </w:footnote>
  <w:footnote w:type="continuationSeparator" w:id="1">
    <w:p w:rsidR="00A56083" w:rsidRDefault="00A56083" w:rsidP="00714C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14CDE"/>
    <w:rsid w:val="00714CDE"/>
    <w:rsid w:val="00A56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semiHidden/>
    <w:unhideWhenUsed/>
    <w:qFormat/>
    <w:rsid w:val="00714CD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uiPriority w:val="9"/>
    <w:qFormat/>
    <w:rsid w:val="00714CD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14C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14CDE"/>
    <w:rPr>
      <w:sz w:val="18"/>
      <w:szCs w:val="18"/>
    </w:rPr>
  </w:style>
  <w:style w:type="paragraph" w:styleId="a4">
    <w:name w:val="footer"/>
    <w:basedOn w:val="a"/>
    <w:link w:val="Char0"/>
    <w:uiPriority w:val="99"/>
    <w:semiHidden/>
    <w:unhideWhenUsed/>
    <w:rsid w:val="00714CD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14CDE"/>
    <w:rPr>
      <w:sz w:val="18"/>
      <w:szCs w:val="18"/>
    </w:rPr>
  </w:style>
  <w:style w:type="character" w:customStyle="1" w:styleId="3Char">
    <w:name w:val="标题 3 Char"/>
    <w:basedOn w:val="a0"/>
    <w:link w:val="3"/>
    <w:uiPriority w:val="9"/>
    <w:rsid w:val="00714CDE"/>
    <w:rPr>
      <w:rFonts w:ascii="宋体" w:eastAsia="宋体" w:hAnsi="宋体" w:cs="宋体"/>
      <w:b/>
      <w:bCs/>
      <w:kern w:val="0"/>
      <w:sz w:val="27"/>
      <w:szCs w:val="27"/>
    </w:rPr>
  </w:style>
  <w:style w:type="character" w:styleId="a5">
    <w:name w:val="Hyperlink"/>
    <w:basedOn w:val="a0"/>
    <w:uiPriority w:val="99"/>
    <w:semiHidden/>
    <w:unhideWhenUsed/>
    <w:rsid w:val="00714CDE"/>
    <w:rPr>
      <w:strike w:val="0"/>
      <w:dstrike w:val="0"/>
      <w:color w:val="333333"/>
      <w:u w:val="none"/>
      <w:effect w:val="none"/>
    </w:rPr>
  </w:style>
  <w:style w:type="character" w:customStyle="1" w:styleId="2Char">
    <w:name w:val="标题 2 Char"/>
    <w:basedOn w:val="a0"/>
    <w:link w:val="2"/>
    <w:uiPriority w:val="9"/>
    <w:semiHidden/>
    <w:rsid w:val="00714CDE"/>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77606112">
      <w:bodyDiv w:val="1"/>
      <w:marLeft w:val="0"/>
      <w:marRight w:val="0"/>
      <w:marTop w:val="0"/>
      <w:marBottom w:val="0"/>
      <w:divBdr>
        <w:top w:val="none" w:sz="0" w:space="0" w:color="auto"/>
        <w:left w:val="none" w:sz="0" w:space="0" w:color="auto"/>
        <w:bottom w:val="none" w:sz="0" w:space="0" w:color="auto"/>
        <w:right w:val="none" w:sz="0" w:space="0" w:color="auto"/>
      </w:divBdr>
      <w:divsChild>
        <w:div w:id="1603104212">
          <w:marLeft w:val="0"/>
          <w:marRight w:val="0"/>
          <w:marTop w:val="0"/>
          <w:marBottom w:val="0"/>
          <w:divBdr>
            <w:top w:val="none" w:sz="0" w:space="0" w:color="auto"/>
            <w:left w:val="none" w:sz="0" w:space="0" w:color="auto"/>
            <w:bottom w:val="none" w:sz="0" w:space="0" w:color="auto"/>
            <w:right w:val="none" w:sz="0" w:space="0" w:color="auto"/>
          </w:divBdr>
          <w:divsChild>
            <w:div w:id="2042129224">
              <w:marLeft w:val="0"/>
              <w:marRight w:val="0"/>
              <w:marTop w:val="0"/>
              <w:marBottom w:val="0"/>
              <w:divBdr>
                <w:top w:val="none" w:sz="0" w:space="0" w:color="auto"/>
                <w:left w:val="none" w:sz="0" w:space="0" w:color="auto"/>
                <w:bottom w:val="none" w:sz="0" w:space="0" w:color="auto"/>
                <w:right w:val="none" w:sz="0" w:space="0" w:color="auto"/>
              </w:divBdr>
              <w:divsChild>
                <w:div w:id="121193777">
                  <w:marLeft w:val="150"/>
                  <w:marRight w:val="0"/>
                  <w:marTop w:val="150"/>
                  <w:marBottom w:val="0"/>
                  <w:divBdr>
                    <w:top w:val="none" w:sz="0" w:space="0" w:color="auto"/>
                    <w:left w:val="none" w:sz="0" w:space="0" w:color="auto"/>
                    <w:bottom w:val="none" w:sz="0" w:space="0" w:color="auto"/>
                    <w:right w:val="none" w:sz="0" w:space="0" w:color="auto"/>
                  </w:divBdr>
                  <w:divsChild>
                    <w:div w:id="1783960531">
                      <w:marLeft w:val="0"/>
                      <w:marRight w:val="0"/>
                      <w:marTop w:val="0"/>
                      <w:marBottom w:val="0"/>
                      <w:divBdr>
                        <w:top w:val="none" w:sz="0" w:space="0" w:color="auto"/>
                        <w:left w:val="none" w:sz="0" w:space="0" w:color="auto"/>
                        <w:bottom w:val="none" w:sz="0" w:space="0" w:color="auto"/>
                        <w:right w:val="none" w:sz="0" w:space="0" w:color="auto"/>
                      </w:divBdr>
                      <w:divsChild>
                        <w:div w:id="400712497">
                          <w:marLeft w:val="0"/>
                          <w:marRight w:val="0"/>
                          <w:marTop w:val="0"/>
                          <w:marBottom w:val="0"/>
                          <w:divBdr>
                            <w:top w:val="none" w:sz="0" w:space="0" w:color="auto"/>
                            <w:left w:val="none" w:sz="0" w:space="0" w:color="auto"/>
                            <w:bottom w:val="none" w:sz="0" w:space="0" w:color="auto"/>
                            <w:right w:val="none" w:sz="0" w:space="0" w:color="auto"/>
                          </w:divBdr>
                          <w:divsChild>
                            <w:div w:id="736394943">
                              <w:marLeft w:val="0"/>
                              <w:marRight w:val="0"/>
                              <w:marTop w:val="0"/>
                              <w:marBottom w:val="0"/>
                              <w:divBdr>
                                <w:top w:val="none" w:sz="0" w:space="0" w:color="auto"/>
                                <w:left w:val="none" w:sz="0" w:space="0" w:color="auto"/>
                                <w:bottom w:val="none" w:sz="0" w:space="0" w:color="auto"/>
                                <w:right w:val="none" w:sz="0" w:space="0" w:color="auto"/>
                              </w:divBdr>
                              <w:divsChild>
                                <w:div w:id="229971023">
                                  <w:marLeft w:val="0"/>
                                  <w:marRight w:val="0"/>
                                  <w:marTop w:val="0"/>
                                  <w:marBottom w:val="0"/>
                                  <w:divBdr>
                                    <w:top w:val="none" w:sz="0" w:space="0" w:color="auto"/>
                                    <w:left w:val="none" w:sz="0" w:space="0" w:color="auto"/>
                                    <w:bottom w:val="none" w:sz="0" w:space="0" w:color="auto"/>
                                    <w:right w:val="none" w:sz="0" w:space="0" w:color="auto"/>
                                  </w:divBdr>
                                  <w:divsChild>
                                    <w:div w:id="21294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097154">
      <w:bodyDiv w:val="1"/>
      <w:marLeft w:val="0"/>
      <w:marRight w:val="0"/>
      <w:marTop w:val="0"/>
      <w:marBottom w:val="0"/>
      <w:divBdr>
        <w:top w:val="none" w:sz="0" w:space="0" w:color="auto"/>
        <w:left w:val="none" w:sz="0" w:space="0" w:color="auto"/>
        <w:bottom w:val="none" w:sz="0" w:space="0" w:color="auto"/>
        <w:right w:val="none" w:sz="0" w:space="0" w:color="auto"/>
      </w:divBdr>
      <w:divsChild>
        <w:div w:id="1329480304">
          <w:marLeft w:val="0"/>
          <w:marRight w:val="0"/>
          <w:marTop w:val="0"/>
          <w:marBottom w:val="0"/>
          <w:divBdr>
            <w:top w:val="none" w:sz="0" w:space="0" w:color="auto"/>
            <w:left w:val="none" w:sz="0" w:space="0" w:color="auto"/>
            <w:bottom w:val="none" w:sz="0" w:space="0" w:color="auto"/>
            <w:right w:val="none" w:sz="0" w:space="0" w:color="auto"/>
          </w:divBdr>
          <w:divsChild>
            <w:div w:id="385295478">
              <w:marLeft w:val="0"/>
              <w:marRight w:val="0"/>
              <w:marTop w:val="0"/>
              <w:marBottom w:val="0"/>
              <w:divBdr>
                <w:top w:val="none" w:sz="0" w:space="0" w:color="auto"/>
                <w:left w:val="none" w:sz="0" w:space="0" w:color="auto"/>
                <w:bottom w:val="none" w:sz="0" w:space="0" w:color="auto"/>
                <w:right w:val="none" w:sz="0" w:space="0" w:color="auto"/>
              </w:divBdr>
              <w:divsChild>
                <w:div w:id="1989281753">
                  <w:marLeft w:val="150"/>
                  <w:marRight w:val="0"/>
                  <w:marTop w:val="150"/>
                  <w:marBottom w:val="0"/>
                  <w:divBdr>
                    <w:top w:val="none" w:sz="0" w:space="0" w:color="auto"/>
                    <w:left w:val="none" w:sz="0" w:space="0" w:color="auto"/>
                    <w:bottom w:val="none" w:sz="0" w:space="0" w:color="auto"/>
                    <w:right w:val="none" w:sz="0" w:space="0" w:color="auto"/>
                  </w:divBdr>
                  <w:divsChild>
                    <w:div w:id="1580410065">
                      <w:marLeft w:val="0"/>
                      <w:marRight w:val="0"/>
                      <w:marTop w:val="0"/>
                      <w:marBottom w:val="0"/>
                      <w:divBdr>
                        <w:top w:val="none" w:sz="0" w:space="0" w:color="auto"/>
                        <w:left w:val="none" w:sz="0" w:space="0" w:color="auto"/>
                        <w:bottom w:val="none" w:sz="0" w:space="0" w:color="auto"/>
                        <w:right w:val="none" w:sz="0" w:space="0" w:color="auto"/>
                      </w:divBdr>
                      <w:divsChild>
                        <w:div w:id="14616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753474">
      <w:bodyDiv w:val="1"/>
      <w:marLeft w:val="0"/>
      <w:marRight w:val="0"/>
      <w:marTop w:val="0"/>
      <w:marBottom w:val="0"/>
      <w:divBdr>
        <w:top w:val="none" w:sz="0" w:space="0" w:color="auto"/>
        <w:left w:val="none" w:sz="0" w:space="0" w:color="auto"/>
        <w:bottom w:val="none" w:sz="0" w:space="0" w:color="auto"/>
        <w:right w:val="none" w:sz="0" w:space="0" w:color="auto"/>
      </w:divBdr>
      <w:divsChild>
        <w:div w:id="893545853">
          <w:marLeft w:val="0"/>
          <w:marRight w:val="0"/>
          <w:marTop w:val="0"/>
          <w:marBottom w:val="0"/>
          <w:divBdr>
            <w:top w:val="none" w:sz="0" w:space="0" w:color="auto"/>
            <w:left w:val="none" w:sz="0" w:space="0" w:color="auto"/>
            <w:bottom w:val="none" w:sz="0" w:space="0" w:color="auto"/>
            <w:right w:val="none" w:sz="0" w:space="0" w:color="auto"/>
          </w:divBdr>
          <w:divsChild>
            <w:div w:id="1820032193">
              <w:marLeft w:val="0"/>
              <w:marRight w:val="0"/>
              <w:marTop w:val="0"/>
              <w:marBottom w:val="0"/>
              <w:divBdr>
                <w:top w:val="none" w:sz="0" w:space="0" w:color="auto"/>
                <w:left w:val="none" w:sz="0" w:space="0" w:color="auto"/>
                <w:bottom w:val="none" w:sz="0" w:space="0" w:color="auto"/>
                <w:right w:val="none" w:sz="0" w:space="0" w:color="auto"/>
              </w:divBdr>
              <w:divsChild>
                <w:div w:id="1566989425">
                  <w:marLeft w:val="150"/>
                  <w:marRight w:val="0"/>
                  <w:marTop w:val="150"/>
                  <w:marBottom w:val="0"/>
                  <w:divBdr>
                    <w:top w:val="none" w:sz="0" w:space="0" w:color="auto"/>
                    <w:left w:val="none" w:sz="0" w:space="0" w:color="auto"/>
                    <w:bottom w:val="none" w:sz="0" w:space="0" w:color="auto"/>
                    <w:right w:val="none" w:sz="0" w:space="0" w:color="auto"/>
                  </w:divBdr>
                  <w:divsChild>
                    <w:div w:id="507868391">
                      <w:marLeft w:val="0"/>
                      <w:marRight w:val="0"/>
                      <w:marTop w:val="0"/>
                      <w:marBottom w:val="0"/>
                      <w:divBdr>
                        <w:top w:val="none" w:sz="0" w:space="0" w:color="auto"/>
                        <w:left w:val="none" w:sz="0" w:space="0" w:color="auto"/>
                        <w:bottom w:val="none" w:sz="0" w:space="0" w:color="auto"/>
                        <w:right w:val="none" w:sz="0" w:space="0" w:color="auto"/>
                      </w:divBdr>
                      <w:divsChild>
                        <w:div w:id="13519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jgcc2014@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295</Words>
  <Characters>1687</Characters>
  <Application>Microsoft Office Word</Application>
  <DocSecurity>0</DocSecurity>
  <Lines>14</Lines>
  <Paragraphs>3</Paragraphs>
  <ScaleCrop>false</ScaleCrop>
  <Company>Sky123.Org</Company>
  <LinksUpToDate>false</LinksUpToDate>
  <CharactersWithSpaces>1979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2017-10-19T08:56:00Z</dcterms:created>
  <dcterms:modified xsi:type="dcterms:W3CDTF">2017-10-19T08:58:00Z</dcterms:modified>
</cp:coreProperties>
</file>